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DF" w:rsidRDefault="001261DF" w:rsidP="00603C25">
      <w:pPr>
        <w:spacing w:after="100" w:line="276" w:lineRule="auto"/>
        <w:rPr>
          <w:b/>
        </w:rPr>
      </w:pPr>
      <w:bookmarkStart w:id="0" w:name="_GoBack"/>
      <w:bookmarkEnd w:id="0"/>
      <w:r>
        <w:rPr>
          <w:b/>
        </w:rPr>
        <w:t>REPUBLIKA HRVATSKA</w:t>
      </w:r>
      <w:r w:rsidR="009F19B7">
        <w:rPr>
          <w:b/>
        </w:rPr>
        <w:t xml:space="preserve"> </w:t>
      </w:r>
    </w:p>
    <w:p w:rsidR="00603C25" w:rsidRPr="007F24ED" w:rsidRDefault="00603C25" w:rsidP="00603C25">
      <w:pPr>
        <w:spacing w:after="100" w:line="276" w:lineRule="auto"/>
        <w:rPr>
          <w:b/>
        </w:rPr>
      </w:pPr>
      <w:r w:rsidRPr="007F24ED">
        <w:rPr>
          <w:b/>
        </w:rPr>
        <w:t>OSNOVNA ŠKOLA ŠIME BUDINIĆA</w:t>
      </w:r>
    </w:p>
    <w:p w:rsidR="00603C25" w:rsidRPr="007F24ED" w:rsidRDefault="00603C25" w:rsidP="00603C25">
      <w:pPr>
        <w:spacing w:after="100" w:line="276" w:lineRule="auto"/>
        <w:rPr>
          <w:b/>
        </w:rPr>
      </w:pPr>
      <w:r w:rsidRPr="007F24ED">
        <w:rPr>
          <w:b/>
        </w:rPr>
        <w:t>Put Šimunova 4</w:t>
      </w:r>
    </w:p>
    <w:p w:rsidR="00603C25" w:rsidRDefault="00603C25" w:rsidP="00603C25">
      <w:pPr>
        <w:spacing w:after="100" w:line="276" w:lineRule="auto"/>
        <w:rPr>
          <w:b/>
        </w:rPr>
      </w:pPr>
      <w:r w:rsidRPr="007F24ED">
        <w:rPr>
          <w:b/>
        </w:rPr>
        <w:t>Zadar</w:t>
      </w:r>
    </w:p>
    <w:p w:rsidR="00257E2A" w:rsidRDefault="00A9011D" w:rsidP="00603C25">
      <w:pPr>
        <w:spacing w:after="100" w:line="276" w:lineRule="auto"/>
        <w:rPr>
          <w:b/>
        </w:rPr>
      </w:pPr>
      <w:r>
        <w:rPr>
          <w:b/>
        </w:rPr>
        <w:t>OIB 83934515407</w:t>
      </w:r>
    </w:p>
    <w:p w:rsidR="00A9011D" w:rsidRDefault="00A9011D" w:rsidP="00603C25">
      <w:pPr>
        <w:spacing w:after="100" w:line="276" w:lineRule="auto"/>
        <w:rPr>
          <w:b/>
        </w:rPr>
      </w:pPr>
    </w:p>
    <w:p w:rsidR="00257E2A" w:rsidRPr="00D66CC3" w:rsidRDefault="00257E2A" w:rsidP="00603C25">
      <w:pPr>
        <w:spacing w:after="100" w:line="276" w:lineRule="auto"/>
      </w:pPr>
      <w:r w:rsidRPr="00D66CC3">
        <w:t>KLASA:</w:t>
      </w:r>
      <w:r w:rsidR="00DB33E5">
        <w:t xml:space="preserve"> 400-01/19-01/06</w:t>
      </w:r>
    </w:p>
    <w:p w:rsidR="00257E2A" w:rsidRPr="00D66CC3" w:rsidRDefault="00257E2A" w:rsidP="00603C25">
      <w:pPr>
        <w:spacing w:after="100" w:line="276" w:lineRule="auto"/>
      </w:pPr>
      <w:r w:rsidRPr="00D66CC3">
        <w:t>URBROJ:</w:t>
      </w:r>
      <w:r w:rsidR="00DB33E5">
        <w:t xml:space="preserve"> 2198/01-25-19-1</w:t>
      </w:r>
    </w:p>
    <w:p w:rsidR="00257E2A" w:rsidRPr="00D66CC3" w:rsidRDefault="00257E2A" w:rsidP="00603C25">
      <w:pPr>
        <w:spacing w:after="100" w:line="276" w:lineRule="auto"/>
      </w:pPr>
    </w:p>
    <w:p w:rsidR="00370B06" w:rsidRPr="00603C25" w:rsidRDefault="0069441F" w:rsidP="00603C25">
      <w:pPr>
        <w:spacing w:after="100" w:line="276" w:lineRule="auto"/>
        <w:jc w:val="both"/>
      </w:pPr>
      <w:r>
        <w:t>Temeljem članka 76</w:t>
      </w:r>
      <w:r w:rsidR="00370B06" w:rsidRPr="00603C25">
        <w:t xml:space="preserve">. Statuta Osnovne škole </w:t>
      </w:r>
      <w:r w:rsidR="00603C25">
        <w:t>Šime Budinića</w:t>
      </w:r>
      <w:r w:rsidR="00370B06" w:rsidRPr="00603C25">
        <w:t>,</w:t>
      </w:r>
      <w:r w:rsidR="00020D3E" w:rsidRPr="00603C25">
        <w:t xml:space="preserve"> a u svezi s</w:t>
      </w:r>
      <w:r w:rsidR="00C6032E" w:rsidRPr="00603C25">
        <w:t xml:space="preserve"> </w:t>
      </w:r>
      <w:r w:rsidR="00D75C49">
        <w:t>člankom 34. Zakona</w:t>
      </w:r>
      <w:r w:rsidR="00020D3E" w:rsidRPr="00603C25">
        <w:t xml:space="preserve"> o fiskal</w:t>
      </w:r>
      <w:r w:rsidR="00F619A0" w:rsidRPr="00603C25">
        <w:t>noj odgovornosti (</w:t>
      </w:r>
      <w:r w:rsidR="00603C25">
        <w:t>„</w:t>
      </w:r>
      <w:r w:rsidR="00F619A0" w:rsidRPr="00603C25">
        <w:t>N</w:t>
      </w:r>
      <w:r w:rsidR="00603C25">
        <w:t>arodne novine“</w:t>
      </w:r>
      <w:r w:rsidR="009636D3" w:rsidRPr="00603C25">
        <w:t xml:space="preserve"> br. 111/18</w:t>
      </w:r>
      <w:r w:rsidR="003D5F24" w:rsidRPr="00603C25">
        <w:t xml:space="preserve">) i </w:t>
      </w:r>
      <w:r w:rsidR="001C0C91">
        <w:t>članka</w:t>
      </w:r>
      <w:r w:rsidR="00A8403F">
        <w:t xml:space="preserve"> 7.</w:t>
      </w:r>
      <w:r w:rsidR="001C0C91">
        <w:t xml:space="preserve"> i 8. </w:t>
      </w:r>
      <w:r w:rsidR="00A8403F">
        <w:t xml:space="preserve">Uredbe o sastavljanju i </w:t>
      </w:r>
      <w:r w:rsidR="00020D3E" w:rsidRPr="00603C25">
        <w:t>predaji Izjave o fiskal</w:t>
      </w:r>
      <w:r w:rsidR="00F619A0" w:rsidRPr="00603C25">
        <w:t>noj odgovornosti</w:t>
      </w:r>
      <w:r w:rsidR="00CF5B24">
        <w:t xml:space="preserve"> i izvještaja o primjeni fiskalnih pravila</w:t>
      </w:r>
      <w:r w:rsidR="00F619A0" w:rsidRPr="00603C25">
        <w:t xml:space="preserve"> (</w:t>
      </w:r>
      <w:r w:rsidR="00257E2A">
        <w:t>„</w:t>
      </w:r>
      <w:r w:rsidR="00F619A0" w:rsidRPr="00603C25">
        <w:t>N</w:t>
      </w:r>
      <w:r w:rsidR="00257E2A">
        <w:t>arodne novine“</w:t>
      </w:r>
      <w:r w:rsidR="000D7B27">
        <w:t xml:space="preserve"> </w:t>
      </w:r>
      <w:r w:rsidR="009636D3" w:rsidRPr="00603C25">
        <w:t xml:space="preserve">br. </w:t>
      </w:r>
      <w:r w:rsidR="000D7B27">
        <w:t>95/19</w:t>
      </w:r>
      <w:r w:rsidR="00020D3E" w:rsidRPr="00603C25">
        <w:t>)</w:t>
      </w:r>
      <w:r w:rsidR="00CF5B24">
        <w:t>,</w:t>
      </w:r>
      <w:r w:rsidR="00020D3E" w:rsidRPr="00603C25">
        <w:t xml:space="preserve"> </w:t>
      </w:r>
      <w:r w:rsidR="00370B06" w:rsidRPr="00603C25">
        <w:t xml:space="preserve">ravnateljica Osnovne škole </w:t>
      </w:r>
      <w:r w:rsidR="00603C25">
        <w:t xml:space="preserve">Šime Budinića Jagoda Galić, dipl. uč. </w:t>
      </w:r>
      <w:r w:rsidR="00146E99">
        <w:t xml:space="preserve">dana 31. listopada 2019. godine </w:t>
      </w:r>
      <w:r w:rsidR="00603C25">
        <w:t>donosi:</w:t>
      </w:r>
    </w:p>
    <w:p w:rsidR="00AE7A72" w:rsidRDefault="00557760" w:rsidP="003A56B6">
      <w:pPr>
        <w:spacing w:after="100"/>
        <w:jc w:val="center"/>
        <w:rPr>
          <w:b/>
          <w:sz w:val="28"/>
          <w:szCs w:val="28"/>
        </w:rPr>
      </w:pPr>
      <w:r w:rsidRPr="00603C25">
        <w:rPr>
          <w:b/>
          <w:sz w:val="28"/>
          <w:szCs w:val="28"/>
        </w:rPr>
        <w:t>PROCEDURU</w:t>
      </w:r>
      <w:r w:rsidR="006879AC" w:rsidRPr="00603C25">
        <w:rPr>
          <w:b/>
          <w:sz w:val="28"/>
          <w:szCs w:val="28"/>
        </w:rPr>
        <w:t xml:space="preserve"> </w:t>
      </w:r>
      <w:r w:rsidR="00B30639" w:rsidRPr="00603C25">
        <w:rPr>
          <w:b/>
          <w:sz w:val="28"/>
          <w:szCs w:val="28"/>
        </w:rPr>
        <w:t xml:space="preserve">IZDAVANJA </w:t>
      </w:r>
      <w:r w:rsidR="00F474EB" w:rsidRPr="00603C25">
        <w:rPr>
          <w:b/>
          <w:sz w:val="28"/>
          <w:szCs w:val="28"/>
        </w:rPr>
        <w:t>I OBRAČUNAVANJA</w:t>
      </w:r>
    </w:p>
    <w:p w:rsidR="00D00313" w:rsidRDefault="00AE7A72" w:rsidP="003A56B6">
      <w:pPr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PUTNIH NALOGA</w:t>
      </w:r>
    </w:p>
    <w:p w:rsidR="00557760" w:rsidRPr="00603C25" w:rsidRDefault="00A65C7D" w:rsidP="00B75E3A">
      <w:pPr>
        <w:spacing w:before="200" w:after="100" w:line="276" w:lineRule="auto"/>
        <w:jc w:val="center"/>
      </w:pPr>
      <w:r w:rsidRPr="00603C25">
        <w:rPr>
          <w:b/>
        </w:rPr>
        <w:t>Članak 1</w:t>
      </w:r>
      <w:r w:rsidR="00463FC9" w:rsidRPr="00603C25">
        <w:t>.</w:t>
      </w:r>
    </w:p>
    <w:p w:rsidR="00463FC9" w:rsidRPr="00603C25" w:rsidRDefault="00463FC9" w:rsidP="00603C25">
      <w:pPr>
        <w:spacing w:after="100" w:line="276" w:lineRule="auto"/>
        <w:jc w:val="both"/>
      </w:pPr>
      <w:r w:rsidRPr="00603C25">
        <w:t>Ova Procedura propisuje način i postupak izdavanja, te o</w:t>
      </w:r>
      <w:r w:rsidR="00B71B0A">
        <w:t>bračun naloga za službeni put (</w:t>
      </w:r>
      <w:r w:rsidRPr="00603C25">
        <w:t>u</w:t>
      </w:r>
      <w:r w:rsidR="00A43EEA" w:rsidRPr="00603C25">
        <w:t xml:space="preserve"> </w:t>
      </w:r>
      <w:r w:rsidRPr="00603C25">
        <w:t>nastavku teksta:</w:t>
      </w:r>
      <w:r w:rsidR="009F19B7">
        <w:t xml:space="preserve"> </w:t>
      </w:r>
      <w:r w:rsidRPr="00603C25">
        <w:t>putni nalog) zaposlenika škole.</w:t>
      </w:r>
    </w:p>
    <w:p w:rsidR="00463FC9" w:rsidRPr="00603C25" w:rsidRDefault="00A65C7D" w:rsidP="00B75E3A">
      <w:pPr>
        <w:spacing w:before="200" w:after="100" w:line="276" w:lineRule="auto"/>
        <w:jc w:val="center"/>
        <w:rPr>
          <w:b/>
        </w:rPr>
      </w:pPr>
      <w:r w:rsidRPr="00603C25">
        <w:rPr>
          <w:b/>
        </w:rPr>
        <w:t>Članak 2</w:t>
      </w:r>
      <w:r w:rsidR="00C86CB8" w:rsidRPr="00603C25">
        <w:rPr>
          <w:b/>
        </w:rPr>
        <w:t>.</w:t>
      </w:r>
    </w:p>
    <w:p w:rsidR="001B7588" w:rsidRPr="00603C25" w:rsidRDefault="001B7588" w:rsidP="00603C25">
      <w:pPr>
        <w:autoSpaceDE w:val="0"/>
        <w:autoSpaceDN w:val="0"/>
        <w:adjustRightInd w:val="0"/>
        <w:spacing w:after="100" w:line="276" w:lineRule="auto"/>
        <w:jc w:val="both"/>
        <w:rPr>
          <w:color w:val="000000"/>
        </w:rPr>
      </w:pPr>
      <w:r w:rsidRPr="00603C25">
        <w:rPr>
          <w:color w:val="000000"/>
        </w:rPr>
        <w:t>Navo</w:t>
      </w:r>
      <w:r w:rsidRPr="00603C25">
        <w:rPr>
          <w:rFonts w:eastAsia="TimesNewRoman"/>
          <w:color w:val="000000"/>
        </w:rPr>
        <w:t>đ</w:t>
      </w:r>
      <w:r w:rsidRPr="00603C25">
        <w:rPr>
          <w:color w:val="000000"/>
        </w:rPr>
        <w:t>enje u ovoj proceduri položaja i radnih mjesta te ozna</w:t>
      </w:r>
      <w:r w:rsidRPr="00603C25">
        <w:rPr>
          <w:rFonts w:eastAsia="TimesNewRoman"/>
          <w:color w:val="000000"/>
        </w:rPr>
        <w:t>č</w:t>
      </w:r>
      <w:r w:rsidRPr="00603C25">
        <w:rPr>
          <w:color w:val="000000"/>
        </w:rPr>
        <w:t>avanje imenica zaposlenika, ravnatelja, voditelja računovodstva  u muškom rodu</w:t>
      </w:r>
      <w:r w:rsidR="00C12E77">
        <w:rPr>
          <w:color w:val="000000"/>
        </w:rPr>
        <w:t xml:space="preserve"> odnose se i na ženski spol i </w:t>
      </w:r>
      <w:r w:rsidRPr="00603C25">
        <w:rPr>
          <w:color w:val="000000"/>
        </w:rPr>
        <w:t>ne može se tuma</w:t>
      </w:r>
      <w:r w:rsidRPr="00603C25">
        <w:rPr>
          <w:rFonts w:eastAsia="TimesNewRoman"/>
          <w:color w:val="000000"/>
        </w:rPr>
        <w:t>č</w:t>
      </w:r>
      <w:r w:rsidRPr="00603C25">
        <w:rPr>
          <w:color w:val="000000"/>
        </w:rPr>
        <w:t>iti kao osnova za spolnu-rodnu diskriminaciju ili privilegiranje.</w:t>
      </w:r>
    </w:p>
    <w:p w:rsidR="00A949A0" w:rsidRPr="00603C25" w:rsidRDefault="00A65C7D" w:rsidP="00B75E3A">
      <w:pPr>
        <w:spacing w:before="200" w:after="100" w:line="276" w:lineRule="auto"/>
        <w:jc w:val="center"/>
        <w:rPr>
          <w:b/>
        </w:rPr>
      </w:pPr>
      <w:r w:rsidRPr="00603C25">
        <w:rPr>
          <w:b/>
        </w:rPr>
        <w:t>Članak 3</w:t>
      </w:r>
      <w:r w:rsidR="00A949A0" w:rsidRPr="00603C25">
        <w:rPr>
          <w:b/>
        </w:rPr>
        <w:t>.</w:t>
      </w:r>
    </w:p>
    <w:p w:rsidR="003733D9" w:rsidRPr="00603C25" w:rsidRDefault="005B41D2" w:rsidP="00603C25">
      <w:pPr>
        <w:spacing w:after="100" w:line="276" w:lineRule="auto"/>
        <w:jc w:val="both"/>
      </w:pPr>
      <w:r w:rsidRPr="00603C25">
        <w:t>Službeno</w:t>
      </w:r>
      <w:r w:rsidR="00422613" w:rsidRPr="00603C25">
        <w:t xml:space="preserve"> put</w:t>
      </w:r>
      <w:r w:rsidRPr="00603C25">
        <w:t>ovanje</w:t>
      </w:r>
      <w:r w:rsidR="00422613" w:rsidRPr="00603C25">
        <w:t xml:space="preserve"> u tuzemstvo je putovanje iz mjesta u kojem je mjesto rada ili mjesto prebivališta odnosno uobičajenog bo</w:t>
      </w:r>
      <w:r w:rsidR="008A13AE">
        <w:t xml:space="preserve">ravišta radnika u drugo mjesto </w:t>
      </w:r>
      <w:r w:rsidR="00422613" w:rsidRPr="00603C25">
        <w:t>(osim u mjesto u kojemu ima prebivalište ili uobičajeno boravište) radi obavljanja u nalogu za službeno putovanje određenih poslova njegovog radno</w:t>
      </w:r>
      <w:r w:rsidR="003733D9" w:rsidRPr="00603C25">
        <w:t xml:space="preserve">g mjesta, a u svezi djelatnosti </w:t>
      </w:r>
      <w:r w:rsidR="00422613" w:rsidRPr="00603C25">
        <w:t>poslodavca.</w:t>
      </w:r>
      <w:r w:rsidR="003733D9" w:rsidRPr="00603C25">
        <w:t xml:space="preserve"> </w:t>
      </w:r>
    </w:p>
    <w:p w:rsidR="006905B9" w:rsidRPr="00603C25" w:rsidRDefault="006905B9" w:rsidP="00603C25">
      <w:pPr>
        <w:spacing w:after="100" w:line="276" w:lineRule="auto"/>
        <w:jc w:val="both"/>
      </w:pPr>
      <w:r w:rsidRPr="00603C25">
        <w:t xml:space="preserve">Od 1. rujna 2019. </w:t>
      </w:r>
      <w:r w:rsidR="00C12E77">
        <w:t xml:space="preserve">godine </w:t>
      </w:r>
      <w:r w:rsidRPr="00603C25">
        <w:t xml:space="preserve">neoporeziva tuzemna dnevnica iznosi 200,00 kn po danu. Porezni uvjeti </w:t>
      </w:r>
      <w:r w:rsidR="003733D9" w:rsidRPr="00603C25">
        <w:t>za isplatu neoporezive dnevnice određeni su udaljenošću i trajanjem putovanja.</w:t>
      </w:r>
    </w:p>
    <w:p w:rsidR="006905B9" w:rsidRDefault="006905B9" w:rsidP="00603C25">
      <w:pPr>
        <w:spacing w:after="100" w:line="276" w:lineRule="auto"/>
        <w:jc w:val="both"/>
        <w:rPr>
          <w:b/>
        </w:rPr>
      </w:pPr>
      <w:r w:rsidRPr="00603C25">
        <w:t xml:space="preserve">Udaljenost </w:t>
      </w:r>
      <w:r w:rsidR="003733D9" w:rsidRPr="00603C25">
        <w:t>mora iznositi</w:t>
      </w:r>
      <w:r w:rsidR="00C12E77">
        <w:t xml:space="preserve"> najmanje </w:t>
      </w:r>
      <w:r w:rsidRPr="00603C25">
        <w:t>30 km</w:t>
      </w:r>
      <w:r w:rsidR="008C1AB2" w:rsidRPr="00603C25">
        <w:t xml:space="preserve"> </w:t>
      </w:r>
      <w:r w:rsidR="00972403">
        <w:t>(za putovanje morem 16,20 na</w:t>
      </w:r>
      <w:r w:rsidR="00727C6C">
        <w:t xml:space="preserve">utičkih milja) </w:t>
      </w:r>
      <w:r w:rsidR="008C1AB2" w:rsidRPr="00603C25">
        <w:t>od škole ili prebivališta zaposlenika upućenog na službeno putovanje</w:t>
      </w:r>
      <w:r w:rsidR="003353F3">
        <w:t>.</w:t>
      </w:r>
    </w:p>
    <w:p w:rsidR="006905B9" w:rsidRPr="00603C25" w:rsidRDefault="006905B9" w:rsidP="00603C25">
      <w:pPr>
        <w:spacing w:after="100" w:line="276" w:lineRule="auto"/>
        <w:jc w:val="both"/>
      </w:pPr>
      <w:r w:rsidRPr="00603C25">
        <w:t>Trajanje putovanja:</w:t>
      </w:r>
    </w:p>
    <w:p w:rsidR="006905B9" w:rsidRPr="00603C25" w:rsidRDefault="006905B9" w:rsidP="00603C25">
      <w:pPr>
        <w:spacing w:after="100" w:line="276" w:lineRule="auto"/>
      </w:pPr>
      <w:r w:rsidRPr="00603C25">
        <w:t>za svaka 24 sata pr</w:t>
      </w:r>
      <w:r w:rsidR="00144474">
        <w:t>ovedena na službenom putovanju -</w:t>
      </w:r>
      <w:r w:rsidRPr="00603C25">
        <w:t xml:space="preserve"> puna dnevnica,</w:t>
      </w:r>
    </w:p>
    <w:p w:rsidR="006905B9" w:rsidRPr="00603C25" w:rsidRDefault="006905B9" w:rsidP="00603C25">
      <w:pPr>
        <w:spacing w:after="100" w:line="276" w:lineRule="auto"/>
      </w:pPr>
      <w:r w:rsidRPr="00603C25">
        <w:t>za službeno putovanje k</w:t>
      </w:r>
      <w:r w:rsidR="00144474">
        <w:t>oje traje preko 12 sati dnevno -</w:t>
      </w:r>
      <w:r w:rsidRPr="00603C25">
        <w:t xml:space="preserve"> puna dnevnica,</w:t>
      </w:r>
    </w:p>
    <w:p w:rsidR="00AE7A72" w:rsidRDefault="006905B9" w:rsidP="00603C25">
      <w:pPr>
        <w:spacing w:after="100" w:line="276" w:lineRule="auto"/>
      </w:pPr>
      <w:r w:rsidRPr="00603C25">
        <w:t xml:space="preserve">za službena putovanja koja traju više od 8, a manje od 12 </w:t>
      </w:r>
      <w:r w:rsidR="00144474">
        <w:t>sati -</w:t>
      </w:r>
      <w:r w:rsidRPr="00257E2A">
        <w:t xml:space="preserve"> polovina dnevnice.</w:t>
      </w:r>
    </w:p>
    <w:p w:rsidR="00AE7A72" w:rsidRPr="00257E2A" w:rsidRDefault="00AE7A72" w:rsidP="00603C25">
      <w:pPr>
        <w:spacing w:after="100" w:line="276" w:lineRule="auto"/>
      </w:pPr>
    </w:p>
    <w:p w:rsidR="006905B9" w:rsidRPr="00257E2A" w:rsidRDefault="006905B9" w:rsidP="00603C25">
      <w:pPr>
        <w:spacing w:after="100" w:line="276" w:lineRule="auto"/>
        <w:jc w:val="both"/>
      </w:pPr>
      <w:r w:rsidRPr="00257E2A">
        <w:lastRenderedPageBreak/>
        <w:t>Namjena dnevnice: podmirivanje troškova prehrane, pića i prijevoza u mjestu u koje je radnik upućen (tramvajska karta, gradski prijevoz, taksi u mjestu)</w:t>
      </w:r>
      <w:r w:rsidR="001D6753" w:rsidRPr="00257E2A">
        <w:t xml:space="preserve"> ali ne prijevoz u p</w:t>
      </w:r>
      <w:r w:rsidR="007A2676" w:rsidRPr="00257E2A">
        <w:t>rvom dolasku i</w:t>
      </w:r>
      <w:r w:rsidR="001D6753" w:rsidRPr="00257E2A">
        <w:t xml:space="preserve"> povratku do lok</w:t>
      </w:r>
      <w:r w:rsidR="00144474">
        <w:t>acije na koju je radnik upućen -</w:t>
      </w:r>
      <w:r w:rsidR="001D6753" w:rsidRPr="00257E2A">
        <w:t xml:space="preserve"> taj se prijevoz nadoknađuje kao dio troškova prijevoza na službenom putu.</w:t>
      </w:r>
    </w:p>
    <w:p w:rsidR="006F26BB" w:rsidRPr="00257E2A" w:rsidRDefault="006F26BB" w:rsidP="00603C25">
      <w:pPr>
        <w:spacing w:after="100" w:line="276" w:lineRule="auto"/>
        <w:jc w:val="both"/>
      </w:pPr>
      <w:r w:rsidRPr="00257E2A">
        <w:t>Neoporeziva dnevnica može se isplatiti za službeno putovanje koje traje do 30 dana i u slučaju upućivanja radnika na seminare i sl. oblike obrazovanja koji traju do 7 dana.</w:t>
      </w:r>
    </w:p>
    <w:p w:rsidR="007E200B" w:rsidRPr="00257E2A" w:rsidRDefault="007E200B" w:rsidP="00603C25">
      <w:pPr>
        <w:spacing w:after="100" w:line="276" w:lineRule="auto"/>
        <w:jc w:val="both"/>
      </w:pPr>
      <w:r w:rsidRPr="00257E2A">
        <w:t>Ne može se isplaćivati za putovanje u mjesto prebivališta i/ili uobičajenog boravišta radnika i ne može se isplaćivati za putovanje u mjesto u kojemu radnik uobičajeno radi.</w:t>
      </w:r>
    </w:p>
    <w:p w:rsidR="00600B2A" w:rsidRPr="00257E2A" w:rsidRDefault="00600B2A" w:rsidP="00603C25">
      <w:pPr>
        <w:spacing w:after="100" w:line="276" w:lineRule="auto"/>
        <w:jc w:val="both"/>
      </w:pPr>
      <w:r w:rsidRPr="00257E2A">
        <w:t>Neoporeziva dnevnica ako je osigurana prehrana umanjuje se za 30% ako je na službenom putovanju osiguran ručak ili večera, za 60% ako su osigurani ručak i večera. Umanjenje neoporezive dnevnice propisano je samo ukoliko je prehrana osigurana na teret poslodavca.</w:t>
      </w:r>
    </w:p>
    <w:p w:rsidR="00126ACF" w:rsidRPr="00603C25" w:rsidRDefault="00126ACF" w:rsidP="00603C25">
      <w:pPr>
        <w:spacing w:after="100" w:line="276" w:lineRule="auto"/>
        <w:jc w:val="both"/>
      </w:pPr>
      <w:r w:rsidRPr="00603C25">
        <w:t>Prema GKU za zaposlenike u osnovnoškolskim ustanovama (čl. 16. st. 7.) zaposleniku upućenom na službeno putovanje s učenicima Škole i zaposleniku koji provodi izvanučioničku nastavu sukladno propisanom nastavnom planu i programu/kurikulumu u mjestu izvan sjedišta Š</w:t>
      </w:r>
      <w:r w:rsidR="00D45FA9">
        <w:t>kole, koje traje najmanje 8</w:t>
      </w:r>
      <w:r w:rsidRPr="00603C25">
        <w:t xml:space="preserve"> sati, bez obzira na osiguranu prehranu i smještaj, isplaćuje se</w:t>
      </w:r>
      <w:r w:rsidR="00FA74FA" w:rsidRPr="00603C25">
        <w:t xml:space="preserve"> iznos pune dnevnice.</w:t>
      </w:r>
    </w:p>
    <w:p w:rsidR="00422613" w:rsidRPr="00603C25" w:rsidRDefault="00422613" w:rsidP="00603C25">
      <w:pPr>
        <w:spacing w:after="100" w:line="276" w:lineRule="auto"/>
        <w:jc w:val="both"/>
      </w:pPr>
      <w:r w:rsidRPr="00603C25">
        <w:t xml:space="preserve">Službeno putovanje u inozemstvo je službeno putovanje iz RH u stranu državu i obratno, putovanje iz jedne strane države u drugu, putovanje iz jednog mjesta u drugo mjesto na </w:t>
      </w:r>
      <w:r w:rsidR="00084213" w:rsidRPr="00603C25">
        <w:t>teritoriju strane države</w:t>
      </w:r>
      <w:r w:rsidR="006905B9" w:rsidRPr="00603C25">
        <w:t>.</w:t>
      </w:r>
      <w:r w:rsidR="00084213" w:rsidRPr="00603C25">
        <w:t xml:space="preserve"> </w:t>
      </w:r>
      <w:r w:rsidR="00CF3DB9" w:rsidRPr="00603C25">
        <w:t>Odluka o visini dnevnica za službeno putovanje u inozemstvo za korisnike koji se financiraju iz sredstava državnog proračuna</w:t>
      </w:r>
      <w:r w:rsidR="00214B48" w:rsidRPr="00603C25">
        <w:t xml:space="preserve"> propisana je u</w:t>
      </w:r>
      <w:r w:rsidR="00CF3DB9" w:rsidRPr="00603C25">
        <w:t xml:space="preserve"> </w:t>
      </w:r>
      <w:r w:rsidR="00603C25">
        <w:t>„</w:t>
      </w:r>
      <w:r w:rsidR="00CF3DB9" w:rsidRPr="00603C25">
        <w:t>N</w:t>
      </w:r>
      <w:r w:rsidR="00603C25">
        <w:t>arodnim novinama“ br.</w:t>
      </w:r>
      <w:r w:rsidR="00CF3DB9" w:rsidRPr="00603C25">
        <w:t xml:space="preserve"> 8/06. </w:t>
      </w:r>
    </w:p>
    <w:p w:rsidR="00C406DF" w:rsidRPr="00603C25" w:rsidRDefault="00C406DF" w:rsidP="00B75E3A">
      <w:pPr>
        <w:spacing w:before="200" w:after="100" w:line="276" w:lineRule="auto"/>
        <w:jc w:val="center"/>
        <w:rPr>
          <w:b/>
        </w:rPr>
      </w:pPr>
      <w:r w:rsidRPr="00603C25">
        <w:rPr>
          <w:b/>
        </w:rPr>
        <w:t>Članak 4.</w:t>
      </w:r>
    </w:p>
    <w:p w:rsidR="00C406DF" w:rsidRPr="00603C25" w:rsidRDefault="00C406DF" w:rsidP="00603C25">
      <w:pPr>
        <w:spacing w:after="100" w:line="276" w:lineRule="auto"/>
        <w:jc w:val="both"/>
      </w:pPr>
      <w:r w:rsidRPr="00603C25">
        <w:t xml:space="preserve">Za odlazak na </w:t>
      </w:r>
      <w:r w:rsidR="008E7EB8">
        <w:t>službeno putovanje</w:t>
      </w:r>
      <w:r w:rsidRPr="00603C25">
        <w:t xml:space="preserve"> odobrava se korištenje javnog prijevoza.</w:t>
      </w:r>
      <w:r w:rsidR="00122AC7" w:rsidRPr="00603C25">
        <w:t xml:space="preserve"> </w:t>
      </w:r>
      <w:r w:rsidR="00A913E4">
        <w:t xml:space="preserve">Ukoliko </w:t>
      </w:r>
      <w:r w:rsidR="002D432D" w:rsidRPr="00603C25">
        <w:t>zbog opravdan</w:t>
      </w:r>
      <w:r w:rsidR="003353F3">
        <w:t xml:space="preserve">ih razloga zaposlenik mora ići osobnim </w:t>
      </w:r>
      <w:r w:rsidR="002D432D" w:rsidRPr="00603C25">
        <w:t xml:space="preserve">automobilom za navedenu relaciju odobrava mu se cijena povratne autobusne karte (internet ispis). </w:t>
      </w:r>
      <w:r w:rsidR="00122AC7" w:rsidRPr="00603C25">
        <w:t xml:space="preserve">Samo u iznimnim i opravdanim slučajevima može se odobriti korištenje </w:t>
      </w:r>
      <w:r w:rsidR="008A13AE">
        <w:t>osobnog</w:t>
      </w:r>
      <w:r w:rsidR="00122AC7" w:rsidRPr="00603C25">
        <w:t xml:space="preserve"> automobila</w:t>
      </w:r>
      <w:r w:rsidR="002D432D" w:rsidRPr="00603C25">
        <w:t xml:space="preserve"> za službeno putovanje po cijeni 2,00 kn/km</w:t>
      </w:r>
      <w:r w:rsidR="000E6831" w:rsidRPr="00603C25">
        <w:t>.</w:t>
      </w:r>
    </w:p>
    <w:p w:rsidR="0007606F" w:rsidRPr="00603C25" w:rsidRDefault="0007606F" w:rsidP="00B75E3A">
      <w:pPr>
        <w:spacing w:before="200" w:after="100" w:line="276" w:lineRule="auto"/>
        <w:jc w:val="center"/>
        <w:rPr>
          <w:b/>
        </w:rPr>
      </w:pPr>
      <w:r w:rsidRPr="00603C25">
        <w:rPr>
          <w:b/>
        </w:rPr>
        <w:t>Članak 5.</w:t>
      </w:r>
    </w:p>
    <w:p w:rsidR="00E316CA" w:rsidRPr="00603C25" w:rsidRDefault="002957BC" w:rsidP="00603C25">
      <w:pPr>
        <w:spacing w:after="100" w:line="276" w:lineRule="auto"/>
        <w:jc w:val="both"/>
      </w:pPr>
      <w:r w:rsidRPr="00603C25">
        <w:t xml:space="preserve">Naknada za korištenje </w:t>
      </w:r>
      <w:r w:rsidR="008E7EB8">
        <w:t xml:space="preserve">osobnog </w:t>
      </w:r>
      <w:r w:rsidRPr="00603C25">
        <w:t xml:space="preserve">automobila u službene svrhe isplaćuje se i za „loko vožnju“. „Loko vožnja“ je korištenje </w:t>
      </w:r>
      <w:r w:rsidR="008E7EB8">
        <w:t xml:space="preserve">osobnog </w:t>
      </w:r>
      <w:r w:rsidRPr="00603C25">
        <w:t xml:space="preserve">automobila u službene </w:t>
      </w:r>
      <w:r w:rsidR="00C12E77">
        <w:t xml:space="preserve">svrhe u mjestu rada, odnosno do </w:t>
      </w:r>
      <w:r w:rsidRPr="00603C25">
        <w:t>30 km od mjesta rada. Za „loko vožnju“ potrebno je voditi</w:t>
      </w:r>
      <w:r w:rsidR="00E316CA" w:rsidRPr="00603C25">
        <w:t xml:space="preserve"> dnevnu evidenciju o prijeđenim km koja sadrži: nadnevak i vrijeme korišten</w:t>
      </w:r>
      <w:r w:rsidR="003353F3">
        <w:t>j</w:t>
      </w:r>
      <w:r w:rsidR="00E316CA" w:rsidRPr="00603C25">
        <w:t>a automobila, broj prijeđenih km, podatk</w:t>
      </w:r>
      <w:r w:rsidR="00C12E77">
        <w:t xml:space="preserve">e </w:t>
      </w:r>
      <w:r w:rsidR="00E316CA" w:rsidRPr="00603C25">
        <w:t>o relaciji, podatke o automobilu, početno i završno stanje brojila, svrhu putovanja i nadnevak obračuna.</w:t>
      </w: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D45FA9" w:rsidRDefault="00D45FA9" w:rsidP="00603C25">
      <w:pPr>
        <w:spacing w:after="100" w:line="276" w:lineRule="auto"/>
        <w:jc w:val="center"/>
        <w:rPr>
          <w:b/>
        </w:rPr>
      </w:pP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B75E3A" w:rsidRDefault="00B75E3A" w:rsidP="00603C25">
      <w:pPr>
        <w:spacing w:after="100" w:line="276" w:lineRule="auto"/>
        <w:jc w:val="center"/>
        <w:rPr>
          <w:b/>
        </w:rPr>
      </w:pPr>
    </w:p>
    <w:p w:rsidR="002957BC" w:rsidRPr="00603C25" w:rsidRDefault="00E316CA" w:rsidP="00603C25">
      <w:pPr>
        <w:spacing w:after="100" w:line="276" w:lineRule="auto"/>
        <w:jc w:val="center"/>
        <w:rPr>
          <w:b/>
        </w:rPr>
      </w:pPr>
      <w:r w:rsidRPr="00603C25">
        <w:rPr>
          <w:b/>
        </w:rPr>
        <w:lastRenderedPageBreak/>
        <w:t>Članak 6.</w:t>
      </w:r>
      <w:r w:rsidR="002957BC" w:rsidRPr="00603C25">
        <w:rPr>
          <w:b/>
        </w:rPr>
        <w:t xml:space="preserve"> </w:t>
      </w:r>
    </w:p>
    <w:p w:rsidR="008D4CFE" w:rsidRPr="00603C25" w:rsidRDefault="008D4CFE" w:rsidP="00603C25">
      <w:pPr>
        <w:spacing w:after="100" w:line="276" w:lineRule="auto"/>
        <w:jc w:val="both"/>
      </w:pPr>
      <w:r w:rsidRPr="00603C25">
        <w:t xml:space="preserve">Postupak </w:t>
      </w:r>
      <w:r w:rsidR="00B30639" w:rsidRPr="00603C25">
        <w:t>izdavanja naloga za službeni put</w:t>
      </w:r>
      <w:r w:rsidR="00E15F79" w:rsidRPr="00603C25">
        <w:t>, obračun i</w:t>
      </w:r>
      <w:r w:rsidR="00B30639" w:rsidRPr="00603C25">
        <w:t xml:space="preserve"> </w:t>
      </w:r>
      <w:r w:rsidR="006879AC" w:rsidRPr="00603C25">
        <w:t>isplata</w:t>
      </w:r>
      <w:r w:rsidR="00E15F79" w:rsidRPr="00603C25">
        <w:t xml:space="preserve"> u</w:t>
      </w:r>
      <w:r w:rsidR="006879AC" w:rsidRPr="00603C25">
        <w:t xml:space="preserve"> školi</w:t>
      </w:r>
      <w:r w:rsidRPr="00603C25">
        <w:t xml:space="preserve"> provodi se po sljedećoj proceduri: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851"/>
        <w:gridCol w:w="1560"/>
        <w:gridCol w:w="3111"/>
        <w:gridCol w:w="2387"/>
        <w:gridCol w:w="1492"/>
        <w:gridCol w:w="1939"/>
      </w:tblGrid>
      <w:tr w:rsidR="001A6624" w:rsidRPr="00603C25" w:rsidTr="00E35B19">
        <w:trPr>
          <w:trHeight w:val="530"/>
          <w:jc w:val="center"/>
        </w:trPr>
        <w:tc>
          <w:tcPr>
            <w:tcW w:w="851" w:type="dxa"/>
            <w:vMerge w:val="restart"/>
            <w:vAlign w:val="center"/>
          </w:tcPr>
          <w:p w:rsidR="00BC3AB0" w:rsidRDefault="00BC3AB0" w:rsidP="00BC3AB0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BC3AB0" w:rsidRDefault="00BC3AB0" w:rsidP="00BC3AB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BR.</w:t>
            </w:r>
          </w:p>
        </w:tc>
        <w:tc>
          <w:tcPr>
            <w:tcW w:w="1560" w:type="dxa"/>
            <w:vMerge w:val="restart"/>
            <w:vAlign w:val="center"/>
          </w:tcPr>
          <w:p w:rsidR="00BC3AB0" w:rsidRPr="00B33EA6" w:rsidRDefault="00BC3AB0" w:rsidP="00BC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DIJAGRAM TIJEKA</w:t>
            </w:r>
          </w:p>
        </w:tc>
        <w:tc>
          <w:tcPr>
            <w:tcW w:w="3111" w:type="dxa"/>
            <w:vMerge w:val="restart"/>
            <w:vAlign w:val="center"/>
          </w:tcPr>
          <w:p w:rsidR="00BC3AB0" w:rsidRPr="00B33EA6" w:rsidRDefault="00BC3AB0" w:rsidP="00BC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AKTIVNOSTI</w:t>
            </w:r>
          </w:p>
        </w:tc>
        <w:tc>
          <w:tcPr>
            <w:tcW w:w="3879" w:type="dxa"/>
            <w:gridSpan w:val="2"/>
            <w:vAlign w:val="center"/>
          </w:tcPr>
          <w:p w:rsidR="00BC3AB0" w:rsidRPr="00B33EA6" w:rsidRDefault="00BC3AB0" w:rsidP="00BC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IZVRŠENJE</w:t>
            </w:r>
          </w:p>
        </w:tc>
        <w:tc>
          <w:tcPr>
            <w:tcW w:w="1939" w:type="dxa"/>
            <w:vMerge w:val="restart"/>
            <w:vAlign w:val="center"/>
          </w:tcPr>
          <w:p w:rsidR="00BC3AB0" w:rsidRPr="00B33EA6" w:rsidRDefault="00BC3AB0" w:rsidP="00BC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POPRATNI DOKUMENT</w:t>
            </w:r>
          </w:p>
        </w:tc>
      </w:tr>
      <w:tr w:rsidR="001A6624" w:rsidRPr="00603C25" w:rsidTr="00E35B19">
        <w:trPr>
          <w:trHeight w:val="526"/>
          <w:jc w:val="center"/>
        </w:trPr>
        <w:tc>
          <w:tcPr>
            <w:tcW w:w="851" w:type="dxa"/>
            <w:vMerge/>
            <w:vAlign w:val="center"/>
          </w:tcPr>
          <w:p w:rsidR="00BC3AB0" w:rsidRDefault="00BC3AB0" w:rsidP="00F11EA0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C3AB0" w:rsidRPr="007A2A6D" w:rsidRDefault="00BC3AB0" w:rsidP="00F11EA0">
            <w:pPr>
              <w:jc w:val="center"/>
              <w:rPr>
                <w:b/>
              </w:rPr>
            </w:pPr>
          </w:p>
        </w:tc>
        <w:tc>
          <w:tcPr>
            <w:tcW w:w="3111" w:type="dxa"/>
            <w:vMerge/>
            <w:vAlign w:val="center"/>
          </w:tcPr>
          <w:p w:rsidR="00BC3AB0" w:rsidRDefault="00BC3AB0" w:rsidP="00F11EA0">
            <w:pPr>
              <w:jc w:val="center"/>
              <w:rPr>
                <w:b/>
              </w:rPr>
            </w:pPr>
          </w:p>
        </w:tc>
        <w:tc>
          <w:tcPr>
            <w:tcW w:w="2387" w:type="dxa"/>
            <w:vAlign w:val="center"/>
          </w:tcPr>
          <w:p w:rsidR="00BC3AB0" w:rsidRPr="007A2A6D" w:rsidRDefault="00BC3AB0" w:rsidP="00F11EA0">
            <w:pPr>
              <w:jc w:val="center"/>
              <w:rPr>
                <w:b/>
              </w:rPr>
            </w:pPr>
            <w:r>
              <w:rPr>
                <w:b/>
              </w:rPr>
              <w:t>ODGOVORNOST</w:t>
            </w:r>
          </w:p>
        </w:tc>
        <w:tc>
          <w:tcPr>
            <w:tcW w:w="1492" w:type="dxa"/>
            <w:vAlign w:val="center"/>
          </w:tcPr>
          <w:p w:rsidR="00BC3AB0" w:rsidRDefault="00BC3AB0" w:rsidP="00F11EA0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939" w:type="dxa"/>
            <w:vMerge/>
          </w:tcPr>
          <w:p w:rsidR="00BC3AB0" w:rsidRDefault="00BC3AB0" w:rsidP="00F11EA0">
            <w:pPr>
              <w:jc w:val="center"/>
              <w:rPr>
                <w:b/>
              </w:rPr>
            </w:pPr>
          </w:p>
        </w:tc>
      </w:tr>
      <w:tr w:rsidR="001A6624" w:rsidRPr="00603C25" w:rsidTr="004D270E">
        <w:trPr>
          <w:trHeight w:val="2185"/>
          <w:jc w:val="center"/>
        </w:trPr>
        <w:tc>
          <w:tcPr>
            <w:tcW w:w="851" w:type="dxa"/>
          </w:tcPr>
          <w:p w:rsidR="00BC3AB0" w:rsidRPr="00603C25" w:rsidRDefault="00BC3AB0" w:rsidP="00BC3A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03C25">
              <w:rPr>
                <w:rFonts w:ascii="Times New Roman" w:hAnsi="Times New Roman" w:cs="Times New Roman"/>
              </w:rPr>
              <w:t>rijedlog/</w:t>
            </w:r>
            <w:r w:rsidR="00E35B19">
              <w:rPr>
                <w:rFonts w:ascii="Times New Roman" w:hAnsi="Times New Roman" w:cs="Times New Roman"/>
              </w:rPr>
              <w:t xml:space="preserve"> </w:t>
            </w:r>
            <w:r w:rsidRPr="00603C25">
              <w:rPr>
                <w:rFonts w:ascii="Times New Roman" w:hAnsi="Times New Roman" w:cs="Times New Roman"/>
              </w:rPr>
              <w:t>zahtjev zaposlenika</w:t>
            </w:r>
            <w:r w:rsidR="00DD4E60">
              <w:rPr>
                <w:rFonts w:ascii="Times New Roman" w:hAnsi="Times New Roman" w:cs="Times New Roman"/>
              </w:rPr>
              <w:t>/ ravnatelja škole</w:t>
            </w:r>
            <w:r w:rsidRPr="00603C25">
              <w:rPr>
                <w:rFonts w:ascii="Times New Roman" w:hAnsi="Times New Roman" w:cs="Times New Roman"/>
              </w:rPr>
              <w:t xml:space="preserve"> za upućivanje na službeni put</w:t>
            </w:r>
          </w:p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 xml:space="preserve">Usmeni/pismeni </w:t>
            </w:r>
            <w:r>
              <w:rPr>
                <w:rFonts w:ascii="Times New Roman" w:hAnsi="Times New Roman" w:cs="Times New Roman"/>
              </w:rPr>
              <w:t>p</w:t>
            </w:r>
            <w:r w:rsidR="001A6624">
              <w:rPr>
                <w:rFonts w:ascii="Times New Roman" w:hAnsi="Times New Roman" w:cs="Times New Roman"/>
              </w:rPr>
              <w:t>rijedlog/zahtjev zaposlenika/ravnatelja</w:t>
            </w:r>
            <w:r w:rsidR="00AE7A72">
              <w:rPr>
                <w:rFonts w:ascii="Times New Roman" w:hAnsi="Times New Roman" w:cs="Times New Roman"/>
              </w:rPr>
              <w:t xml:space="preserve"> </w:t>
            </w:r>
            <w:r w:rsidRPr="00603C25">
              <w:rPr>
                <w:rFonts w:ascii="Times New Roman" w:hAnsi="Times New Roman" w:cs="Times New Roman"/>
              </w:rPr>
              <w:t>za upućivanje na službeni put</w:t>
            </w:r>
            <w:r w:rsidR="00AE7A72">
              <w:rPr>
                <w:rFonts w:ascii="Times New Roman" w:hAnsi="Times New Roman" w:cs="Times New Roman"/>
              </w:rPr>
              <w:t xml:space="preserve"> se daje ravnatelju/predsjedniku školskog odbora</w:t>
            </w:r>
          </w:p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 škole</w:t>
            </w:r>
          </w:p>
          <w:p w:rsidR="00BC3AB0" w:rsidRPr="00603C25" w:rsidRDefault="00DD4E60" w:rsidP="00BC3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</w:tc>
        <w:tc>
          <w:tcPr>
            <w:tcW w:w="1492" w:type="dxa"/>
          </w:tcPr>
          <w:p w:rsidR="00BC3AB0" w:rsidRPr="00603C25" w:rsidRDefault="00BC3AB0" w:rsidP="00BC3AB0">
            <w:pPr>
              <w:widowControl w:val="0"/>
              <w:rPr>
                <w:bCs/>
              </w:rPr>
            </w:pPr>
            <w:r w:rsidRPr="00603C25">
              <w:rPr>
                <w:bCs/>
              </w:rPr>
              <w:t>Tijekom tekuće godine</w:t>
            </w:r>
          </w:p>
        </w:tc>
        <w:tc>
          <w:tcPr>
            <w:tcW w:w="1939" w:type="dxa"/>
          </w:tcPr>
          <w:p w:rsidR="004D270E" w:rsidRDefault="00BC3AB0" w:rsidP="004D270E">
            <w:pPr>
              <w:widowControl w:val="0"/>
            </w:pPr>
            <w:r w:rsidRPr="00603C25">
              <w:t>Poziv/prijavnica, plan i program puta/stručnog usavršavanja, odnosno izvanučioničke nastave i sl.</w:t>
            </w:r>
          </w:p>
          <w:p w:rsidR="004D270E" w:rsidRDefault="004D270E" w:rsidP="004D270E">
            <w:pPr>
              <w:widowControl w:val="0"/>
            </w:pPr>
          </w:p>
          <w:p w:rsidR="004D270E" w:rsidRDefault="004D270E" w:rsidP="004D270E">
            <w:pPr>
              <w:widowControl w:val="0"/>
            </w:pPr>
          </w:p>
          <w:p w:rsidR="004D270E" w:rsidRDefault="004D270E" w:rsidP="004D270E">
            <w:pPr>
              <w:widowControl w:val="0"/>
            </w:pPr>
          </w:p>
          <w:p w:rsidR="004D270E" w:rsidRDefault="004D270E" w:rsidP="004D270E">
            <w:pPr>
              <w:widowControl w:val="0"/>
            </w:pPr>
          </w:p>
          <w:p w:rsidR="004D270E" w:rsidRPr="00603C25" w:rsidRDefault="004D270E" w:rsidP="004D270E">
            <w:pPr>
              <w:widowControl w:val="0"/>
            </w:pPr>
          </w:p>
        </w:tc>
      </w:tr>
      <w:tr w:rsidR="001A6624" w:rsidRPr="00603C25" w:rsidTr="004D270E">
        <w:trPr>
          <w:trHeight w:val="4525"/>
          <w:jc w:val="center"/>
        </w:trPr>
        <w:tc>
          <w:tcPr>
            <w:tcW w:w="851" w:type="dxa"/>
          </w:tcPr>
          <w:p w:rsidR="00BC3AB0" w:rsidRPr="00603C25" w:rsidRDefault="00BC3AB0" w:rsidP="00BC3A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Razmatranje prijedloga/</w:t>
            </w:r>
            <w:r w:rsidR="00E35B19">
              <w:rPr>
                <w:rFonts w:ascii="Times New Roman" w:hAnsi="Times New Roman" w:cs="Times New Roman"/>
              </w:rPr>
              <w:t xml:space="preserve"> </w:t>
            </w:r>
            <w:r w:rsidRPr="00603C25">
              <w:rPr>
                <w:rFonts w:ascii="Times New Roman" w:hAnsi="Times New Roman" w:cs="Times New Roman"/>
              </w:rPr>
              <w:t>zahtjeva za službeni put</w:t>
            </w:r>
          </w:p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4D270E" w:rsidRDefault="00BC3AB0" w:rsidP="004D270E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 xml:space="preserve">Ukoliko je prijedlog/zahtjev za službeni put opravdan i u skladu s financijskim </w:t>
            </w:r>
            <w:r w:rsidR="00E35B19">
              <w:rPr>
                <w:rFonts w:ascii="Times New Roman" w:hAnsi="Times New Roman" w:cs="Times New Roman"/>
              </w:rPr>
              <w:t>p</w:t>
            </w:r>
            <w:r w:rsidR="00AE326D">
              <w:rPr>
                <w:rFonts w:ascii="Times New Roman" w:hAnsi="Times New Roman" w:cs="Times New Roman"/>
              </w:rPr>
              <w:t>lanom</w:t>
            </w:r>
            <w:r>
              <w:rPr>
                <w:rFonts w:ascii="Times New Roman" w:hAnsi="Times New Roman" w:cs="Times New Roman"/>
              </w:rPr>
              <w:t xml:space="preserve"> škole ravnatelj</w:t>
            </w:r>
            <w:r w:rsidR="00591BB3">
              <w:rPr>
                <w:rFonts w:ascii="Times New Roman" w:hAnsi="Times New Roman" w:cs="Times New Roman"/>
              </w:rPr>
              <w:t>/</w:t>
            </w:r>
            <w:r w:rsidR="004D270E">
              <w:rPr>
                <w:rFonts w:ascii="Times New Roman" w:hAnsi="Times New Roman" w:cs="Times New Roman"/>
              </w:rPr>
              <w:t>predsjednik školskog odbora</w:t>
            </w:r>
            <w:r w:rsidR="00AE7A72">
              <w:rPr>
                <w:rFonts w:ascii="Times New Roman" w:hAnsi="Times New Roman" w:cs="Times New Roman"/>
              </w:rPr>
              <w:t xml:space="preserve"> </w:t>
            </w:r>
            <w:r w:rsidRPr="00603C25">
              <w:rPr>
                <w:rFonts w:ascii="Times New Roman" w:hAnsi="Times New Roman" w:cs="Times New Roman"/>
              </w:rPr>
              <w:t xml:space="preserve">daje </w:t>
            </w:r>
            <w:r>
              <w:rPr>
                <w:rFonts w:ascii="Times New Roman" w:hAnsi="Times New Roman" w:cs="Times New Roman"/>
              </w:rPr>
              <w:t>usmeno odobrenje</w:t>
            </w:r>
            <w:r w:rsidRPr="00603C25">
              <w:rPr>
                <w:rFonts w:ascii="Times New Roman" w:hAnsi="Times New Roman" w:cs="Times New Roman"/>
              </w:rPr>
              <w:t xml:space="preserve"> zapo</w:t>
            </w:r>
            <w:r w:rsidR="004D270E">
              <w:rPr>
                <w:rFonts w:ascii="Times New Roman" w:hAnsi="Times New Roman" w:cs="Times New Roman"/>
              </w:rPr>
              <w:t>sleniku/ ravnatelju</w:t>
            </w:r>
            <w:r w:rsidR="00E35B19">
              <w:rPr>
                <w:rFonts w:ascii="Times New Roman" w:hAnsi="Times New Roman" w:cs="Times New Roman"/>
              </w:rPr>
              <w:t xml:space="preserve"> </w:t>
            </w:r>
            <w:r w:rsidR="00AE326D">
              <w:rPr>
                <w:rFonts w:ascii="Times New Roman" w:hAnsi="Times New Roman" w:cs="Times New Roman"/>
              </w:rPr>
              <w:t>za službeno putovanje. D</w:t>
            </w:r>
            <w:r w:rsidR="00B51B61">
              <w:rPr>
                <w:rFonts w:ascii="Times New Roman" w:hAnsi="Times New Roman" w:cs="Times New Roman"/>
              </w:rPr>
              <w:t>aje se usmeno odobrenje 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C25">
              <w:rPr>
                <w:rFonts w:ascii="Times New Roman" w:hAnsi="Times New Roman" w:cs="Times New Roman"/>
              </w:rPr>
              <w:t>način korištenja prijevoznog sredstva</w:t>
            </w:r>
            <w:r>
              <w:rPr>
                <w:rFonts w:ascii="Times New Roman" w:hAnsi="Times New Roman" w:cs="Times New Roman"/>
              </w:rPr>
              <w:t xml:space="preserve"> (pismeno odobrenje u slučaju korištenja osobnog automobila</w:t>
            </w:r>
            <w:r w:rsidR="00DD4E60">
              <w:rPr>
                <w:rFonts w:ascii="Times New Roman" w:hAnsi="Times New Roman" w:cs="Times New Roman"/>
              </w:rPr>
              <w:t xml:space="preserve"> u službene svrhe</w:t>
            </w:r>
            <w:r w:rsidR="005E54C2">
              <w:rPr>
                <w:rFonts w:ascii="Times New Roman" w:hAnsi="Times New Roman" w:cs="Times New Roman"/>
              </w:rPr>
              <w:t>).  D</w:t>
            </w:r>
            <w:r>
              <w:rPr>
                <w:rFonts w:ascii="Times New Roman" w:hAnsi="Times New Roman" w:cs="Times New Roman"/>
              </w:rPr>
              <w:t xml:space="preserve">aje </w:t>
            </w:r>
            <w:r w:rsidR="001A6624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pismeno odobrenje raču</w:t>
            </w:r>
            <w:r w:rsidR="001A6624">
              <w:rPr>
                <w:rFonts w:ascii="Times New Roman" w:hAnsi="Times New Roman" w:cs="Times New Roman"/>
              </w:rPr>
              <w:t xml:space="preserve">novodstvenom referentu za isplatu </w:t>
            </w:r>
            <w:r>
              <w:rPr>
                <w:rFonts w:ascii="Times New Roman" w:hAnsi="Times New Roman" w:cs="Times New Roman"/>
              </w:rPr>
              <w:t>akontacije</w:t>
            </w:r>
          </w:p>
          <w:p w:rsidR="004D270E" w:rsidRDefault="004D270E" w:rsidP="004D270E">
            <w:pPr>
              <w:pStyle w:val="Default"/>
              <w:rPr>
                <w:rFonts w:ascii="Times New Roman" w:hAnsi="Times New Roman" w:cs="Times New Roman"/>
              </w:rPr>
            </w:pPr>
          </w:p>
          <w:p w:rsidR="004D270E" w:rsidRDefault="004D270E" w:rsidP="004D270E">
            <w:pPr>
              <w:pStyle w:val="Default"/>
              <w:rPr>
                <w:rFonts w:ascii="Times New Roman" w:hAnsi="Times New Roman" w:cs="Times New Roman"/>
              </w:rPr>
            </w:pPr>
          </w:p>
          <w:p w:rsidR="004D270E" w:rsidRDefault="004D270E" w:rsidP="004D270E">
            <w:pPr>
              <w:pStyle w:val="Default"/>
              <w:rPr>
                <w:rFonts w:ascii="Times New Roman" w:hAnsi="Times New Roman" w:cs="Times New Roman"/>
              </w:rPr>
            </w:pPr>
          </w:p>
          <w:p w:rsidR="004D270E" w:rsidRPr="00603C25" w:rsidRDefault="004D270E" w:rsidP="004D27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C3AB0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Ravnatelj škole</w:t>
            </w:r>
          </w:p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  <w:r w:rsidRPr="001A6624">
              <w:rPr>
                <w:rFonts w:ascii="Times New Roman" w:hAnsi="Times New Roman" w:cs="Times New Roman"/>
              </w:rPr>
              <w:t>Predsjednik školskog odbora</w:t>
            </w:r>
          </w:p>
        </w:tc>
        <w:tc>
          <w:tcPr>
            <w:tcW w:w="1492" w:type="dxa"/>
          </w:tcPr>
          <w:p w:rsidR="00BC3AB0" w:rsidRPr="00603C25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roku od </w:t>
            </w:r>
            <w:r w:rsidRPr="00603C25">
              <w:rPr>
                <w:rFonts w:ascii="Times New Roman" w:hAnsi="Times New Roman" w:cs="Times New Roman"/>
              </w:rPr>
              <w:t>5 dana od zaprimanja prijedloga</w:t>
            </w:r>
          </w:p>
        </w:tc>
        <w:tc>
          <w:tcPr>
            <w:tcW w:w="1939" w:type="dxa"/>
          </w:tcPr>
          <w:p w:rsidR="00BC3AB0" w:rsidRDefault="00BC3AB0" w:rsidP="00BC3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624" w:rsidRPr="00603C25" w:rsidTr="00E35B19">
        <w:trPr>
          <w:trHeight w:val="2117"/>
          <w:jc w:val="center"/>
        </w:trPr>
        <w:tc>
          <w:tcPr>
            <w:tcW w:w="851" w:type="dxa"/>
          </w:tcPr>
          <w:p w:rsidR="00BC3AB0" w:rsidRPr="00603C25" w:rsidRDefault="00BC3AB0" w:rsidP="00BC3AB0">
            <w:pPr>
              <w:jc w:val="center"/>
            </w:pPr>
            <w:r>
              <w:t>3.</w:t>
            </w:r>
          </w:p>
        </w:tc>
        <w:tc>
          <w:tcPr>
            <w:tcW w:w="1560" w:type="dxa"/>
          </w:tcPr>
          <w:p w:rsidR="00BC3AB0" w:rsidRPr="00603C25" w:rsidRDefault="00BC3AB0" w:rsidP="00BC3AB0">
            <w:r w:rsidRPr="00603C25">
              <w:t>Izdavanje putnog naloga</w:t>
            </w:r>
          </w:p>
        </w:tc>
        <w:tc>
          <w:tcPr>
            <w:tcW w:w="3111" w:type="dxa"/>
          </w:tcPr>
          <w:p w:rsidR="001A6624" w:rsidRDefault="001A6624" w:rsidP="001A6624">
            <w:pPr>
              <w:rPr>
                <w:bCs/>
              </w:rPr>
            </w:pPr>
            <w:r>
              <w:t>Računovodstveni referent</w:t>
            </w:r>
            <w:r w:rsidR="007E2284">
              <w:t xml:space="preserve"> izdaje putni nalog za službeno </w:t>
            </w:r>
            <w:r w:rsidR="00DD4E60">
              <w:t>put</w:t>
            </w:r>
            <w:r w:rsidR="007E2284">
              <w:t>ovanje</w:t>
            </w:r>
            <w:r w:rsidR="00DD4E60">
              <w:t xml:space="preserve"> po usmenom </w:t>
            </w:r>
            <w:r>
              <w:t>odobrenju ravnatelja</w:t>
            </w:r>
            <w:r w:rsidR="005A627D">
              <w:t xml:space="preserve">/predsjednika školskog odbora </w:t>
            </w:r>
            <w:r>
              <w:rPr>
                <w:bCs/>
              </w:rPr>
              <w:t>(s napomenom o akontaciji</w:t>
            </w:r>
            <w:r>
              <w:t xml:space="preserve">), dodjeljuje mu broj, </w:t>
            </w:r>
            <w:r w:rsidRPr="00603C25">
              <w:t xml:space="preserve">upisuje ga u Knjigu putnih </w:t>
            </w:r>
            <w:r>
              <w:t xml:space="preserve">naloga </w:t>
            </w:r>
            <w:r>
              <w:rPr>
                <w:bCs/>
              </w:rPr>
              <w:t>i daje zaposleniku, ravnatelju</w:t>
            </w:r>
          </w:p>
          <w:p w:rsidR="004D270E" w:rsidRDefault="004D270E" w:rsidP="001A6624">
            <w:pPr>
              <w:rPr>
                <w:bCs/>
              </w:rPr>
            </w:pPr>
          </w:p>
          <w:p w:rsidR="004D270E" w:rsidRDefault="004D270E" w:rsidP="00BC3AB0">
            <w:pPr>
              <w:widowControl w:val="0"/>
              <w:rPr>
                <w:bCs/>
              </w:rPr>
            </w:pPr>
          </w:p>
          <w:p w:rsidR="004D270E" w:rsidRPr="00603C25" w:rsidRDefault="004D270E" w:rsidP="00BC3AB0">
            <w:pPr>
              <w:widowControl w:val="0"/>
              <w:rPr>
                <w:bCs/>
              </w:rPr>
            </w:pPr>
          </w:p>
        </w:tc>
        <w:tc>
          <w:tcPr>
            <w:tcW w:w="2387" w:type="dxa"/>
          </w:tcPr>
          <w:p w:rsidR="00BC3AB0" w:rsidRPr="00603C25" w:rsidRDefault="001A6624" w:rsidP="001A6624">
            <w:pPr>
              <w:rPr>
                <w:bCs/>
              </w:rPr>
            </w:pPr>
            <w:r>
              <w:t>Računovodstveni referent</w:t>
            </w:r>
          </w:p>
        </w:tc>
        <w:tc>
          <w:tcPr>
            <w:tcW w:w="1492" w:type="dxa"/>
          </w:tcPr>
          <w:p w:rsidR="00BC3AB0" w:rsidRPr="00603C25" w:rsidRDefault="00C86B71" w:rsidP="00BC3AB0">
            <w:pPr>
              <w:widowControl w:val="0"/>
              <w:rPr>
                <w:highlight w:val="yellow"/>
              </w:rPr>
            </w:pPr>
            <w:r>
              <w:t>U roku od 7</w:t>
            </w:r>
            <w:r w:rsidR="00BC3AB0" w:rsidRPr="00257E2A">
              <w:t xml:space="preserve"> dana prije</w:t>
            </w:r>
            <w:r w:rsidR="003A04FC">
              <w:t xml:space="preserve"> odlaska na službeno putovanje</w:t>
            </w:r>
          </w:p>
          <w:p w:rsidR="00BC3AB0" w:rsidRPr="00603C25" w:rsidRDefault="00BC3AB0" w:rsidP="00BC3AB0">
            <w:pPr>
              <w:widowControl w:val="0"/>
              <w:rPr>
                <w:bCs/>
                <w:highlight w:val="yellow"/>
              </w:rPr>
            </w:pPr>
          </w:p>
        </w:tc>
        <w:tc>
          <w:tcPr>
            <w:tcW w:w="1939" w:type="dxa"/>
          </w:tcPr>
          <w:p w:rsidR="00BC3AB0" w:rsidRDefault="00821853" w:rsidP="00BC3AB0">
            <w:pPr>
              <w:widowControl w:val="0"/>
            </w:pPr>
            <w:r>
              <w:t>-</w:t>
            </w:r>
          </w:p>
        </w:tc>
      </w:tr>
      <w:tr w:rsidR="001A6624" w:rsidRPr="00603C25" w:rsidTr="00E35B19">
        <w:trPr>
          <w:trHeight w:val="2117"/>
          <w:jc w:val="center"/>
        </w:trPr>
        <w:tc>
          <w:tcPr>
            <w:tcW w:w="851" w:type="dxa"/>
          </w:tcPr>
          <w:p w:rsidR="001A6624" w:rsidRDefault="001A6624" w:rsidP="001A6624">
            <w:pPr>
              <w:jc w:val="center"/>
            </w:pPr>
            <w:r>
              <w:lastRenderedPageBreak/>
              <w:t>4.</w:t>
            </w:r>
          </w:p>
        </w:tc>
        <w:tc>
          <w:tcPr>
            <w:tcW w:w="1560" w:type="dxa"/>
          </w:tcPr>
          <w:p w:rsidR="001A6624" w:rsidRPr="00603C25" w:rsidRDefault="001A6624" w:rsidP="001A6624">
            <w:r>
              <w:t>Potpisivanje putnog naloga</w:t>
            </w:r>
          </w:p>
        </w:tc>
        <w:tc>
          <w:tcPr>
            <w:tcW w:w="3111" w:type="dxa"/>
          </w:tcPr>
          <w:p w:rsidR="001A6624" w:rsidRDefault="001A6624" w:rsidP="001A6624">
            <w:r>
              <w:t>Zaposlenik</w:t>
            </w:r>
            <w:r w:rsidR="00591BB3">
              <w:t>/</w:t>
            </w:r>
            <w:r w:rsidR="004D270E">
              <w:t>ravnatelj daje putni nalog ravnatelju/ predsjedniku školskog odbora</w:t>
            </w:r>
            <w:r w:rsidR="00E35B19">
              <w:t xml:space="preserve"> </w:t>
            </w:r>
            <w:r>
              <w:t>na potpis</w:t>
            </w:r>
          </w:p>
        </w:tc>
        <w:tc>
          <w:tcPr>
            <w:tcW w:w="2387" w:type="dxa"/>
          </w:tcPr>
          <w:p w:rsidR="001A6624" w:rsidRDefault="001A6624" w:rsidP="001A6624">
            <w:pPr>
              <w:widowControl w:val="0"/>
            </w:pPr>
            <w:r>
              <w:t>Ravnatelj škole</w:t>
            </w:r>
          </w:p>
          <w:p w:rsidR="001A6624" w:rsidRDefault="001A6624" w:rsidP="001A6624">
            <w:r>
              <w:t>Predsjednik školskog odbora</w:t>
            </w:r>
          </w:p>
        </w:tc>
        <w:tc>
          <w:tcPr>
            <w:tcW w:w="1492" w:type="dxa"/>
          </w:tcPr>
          <w:p w:rsidR="001A6624" w:rsidRDefault="00C86B71" w:rsidP="001A6624">
            <w:pPr>
              <w:widowControl w:val="0"/>
            </w:pPr>
            <w:r>
              <w:t>U roku od 7</w:t>
            </w:r>
            <w:r w:rsidR="001A6624" w:rsidRPr="00257E2A">
              <w:t xml:space="preserve"> dana prije</w:t>
            </w:r>
            <w:r w:rsidR="003A04FC">
              <w:t xml:space="preserve"> odlaska na  službeno putovanje</w:t>
            </w:r>
          </w:p>
          <w:p w:rsidR="0009204F" w:rsidRDefault="0009204F" w:rsidP="001A6624">
            <w:pPr>
              <w:widowControl w:val="0"/>
            </w:pPr>
          </w:p>
          <w:p w:rsidR="0009204F" w:rsidRDefault="0009204F" w:rsidP="001A6624">
            <w:pPr>
              <w:widowControl w:val="0"/>
            </w:pPr>
          </w:p>
          <w:p w:rsidR="0009204F" w:rsidRPr="004D270E" w:rsidRDefault="0009204F" w:rsidP="001A6624">
            <w:pPr>
              <w:widowControl w:val="0"/>
              <w:rPr>
                <w:highlight w:val="yellow"/>
              </w:rPr>
            </w:pPr>
          </w:p>
        </w:tc>
        <w:tc>
          <w:tcPr>
            <w:tcW w:w="1939" w:type="dxa"/>
          </w:tcPr>
          <w:p w:rsidR="001A6624" w:rsidRDefault="00E35B19" w:rsidP="001A6624">
            <w:pPr>
              <w:widowControl w:val="0"/>
            </w:pPr>
            <w:r>
              <w:t>-</w:t>
            </w:r>
          </w:p>
        </w:tc>
      </w:tr>
      <w:tr w:rsidR="00E35B19" w:rsidRPr="00603C25" w:rsidTr="00E35B19">
        <w:trPr>
          <w:trHeight w:val="8921"/>
          <w:jc w:val="center"/>
        </w:trPr>
        <w:tc>
          <w:tcPr>
            <w:tcW w:w="851" w:type="dxa"/>
          </w:tcPr>
          <w:p w:rsidR="00E35B19" w:rsidRDefault="00E35B19" w:rsidP="00E35B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E35B19" w:rsidRPr="00603C25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Popunjavanje i dostavljanje putnog naloga</w:t>
            </w:r>
          </w:p>
          <w:p w:rsidR="00E35B19" w:rsidRPr="00603C25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E35B19" w:rsidRPr="009221C7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 w:rsidRPr="009221C7">
              <w:rPr>
                <w:rFonts w:ascii="Times New Roman" w:hAnsi="Times New Roman" w:cs="Times New Roman"/>
              </w:rPr>
              <w:t>Popunjava dijelove putnog naloga (datum i vrijeme polaska, datum i vrijeme dolaska sa službenog puta, početno i završno stanje brojila (u km) te marku i registarski broj vozila ako je koristio osobni automobil).</w:t>
            </w:r>
          </w:p>
          <w:p w:rsidR="00E35B19" w:rsidRPr="009221C7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 w:rsidRPr="009221C7">
              <w:rPr>
                <w:rFonts w:ascii="Times New Roman" w:hAnsi="Times New Roman" w:cs="Times New Roman"/>
              </w:rPr>
              <w:t>Prilaže dokumentaciju potrebnu za obračun troškova putovanja (karte prijevoznika, internet ispis povratne karte prijevoznika ukoliko mu je odobreno korištenje privatnog automobila po cijeni povratne autobusne karte,</w:t>
            </w:r>
            <w:r>
              <w:rPr>
                <w:rFonts w:ascii="Times New Roman" w:hAnsi="Times New Roman" w:cs="Times New Roman"/>
              </w:rPr>
              <w:t xml:space="preserve"> zahtjev za upotrebom privatnog automobila u službene svrhe, </w:t>
            </w:r>
            <w:r w:rsidRPr="009221C7">
              <w:rPr>
                <w:rFonts w:ascii="Times New Roman" w:hAnsi="Times New Roman" w:cs="Times New Roman"/>
              </w:rPr>
              <w:t>karte za cestarinu i sl.,</w:t>
            </w:r>
            <w:r w:rsidRPr="00603C25">
              <w:rPr>
                <w:rFonts w:ascii="Times New Roman" w:hAnsi="Times New Roman" w:cs="Times New Roman"/>
                <w:b/>
              </w:rPr>
              <w:t xml:space="preserve"> </w:t>
            </w:r>
            <w:r w:rsidRPr="009221C7">
              <w:rPr>
                <w:rFonts w:ascii="Times New Roman" w:hAnsi="Times New Roman" w:cs="Times New Roman"/>
              </w:rPr>
              <w:t>račun za smještaj, račun za k</w:t>
            </w:r>
            <w:r w:rsidR="00AE7A72">
              <w:rPr>
                <w:rFonts w:ascii="Times New Roman" w:hAnsi="Times New Roman" w:cs="Times New Roman"/>
              </w:rPr>
              <w:t>otizaciju i dr.).</w:t>
            </w:r>
          </w:p>
          <w:p w:rsidR="00E35B19" w:rsidRPr="009221C7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 w:rsidRPr="009221C7">
              <w:rPr>
                <w:rFonts w:ascii="Times New Roman" w:hAnsi="Times New Roman" w:cs="Times New Roman"/>
              </w:rPr>
              <w:t>Sastavlja pisano izvješće o rezultatima službenog putovanja</w:t>
            </w:r>
            <w:r w:rsidR="00AE7A72">
              <w:rPr>
                <w:rFonts w:ascii="Times New Roman" w:hAnsi="Times New Roman" w:cs="Times New Roman"/>
              </w:rPr>
              <w:t>.</w:t>
            </w:r>
          </w:p>
          <w:p w:rsidR="00E35B19" w:rsidRPr="009221C7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 w:rsidRPr="009221C7">
              <w:rPr>
                <w:rFonts w:ascii="Times New Roman" w:hAnsi="Times New Roman" w:cs="Times New Roman"/>
              </w:rPr>
              <w:t>Sve to ovjerava svojim potpisom</w:t>
            </w:r>
            <w:r w:rsidR="005E54C2">
              <w:rPr>
                <w:rFonts w:ascii="Times New Roman" w:hAnsi="Times New Roman" w:cs="Times New Roman"/>
              </w:rPr>
              <w:t>.</w:t>
            </w:r>
          </w:p>
          <w:p w:rsidR="00E35B19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Dostavlja putni nalog s</w:t>
            </w:r>
            <w:r w:rsidR="00AE7A72">
              <w:rPr>
                <w:rFonts w:ascii="Times New Roman" w:hAnsi="Times New Roman" w:cs="Times New Roman"/>
              </w:rPr>
              <w:t xml:space="preserve"> prilozima u računovodstvo</w:t>
            </w:r>
          </w:p>
          <w:p w:rsidR="00E35B19" w:rsidRPr="00603C25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E35B19" w:rsidRPr="00603C25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Zaposlenik </w:t>
            </w:r>
            <w:r w:rsidRPr="00603C25">
              <w:rPr>
                <w:rFonts w:ascii="Times New Roman" w:hAnsi="Times New Roman" w:cs="Times New Roman"/>
              </w:rPr>
              <w:t>škole</w:t>
            </w:r>
          </w:p>
          <w:p w:rsidR="00E35B19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koji je bio na službenom putu</w:t>
            </w:r>
          </w:p>
          <w:p w:rsidR="00B51B61" w:rsidRDefault="00E35B19" w:rsidP="00B51B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  <w:r w:rsidR="00B51B61">
              <w:rPr>
                <w:rFonts w:ascii="Times New Roman" w:hAnsi="Times New Roman" w:cs="Times New Roman"/>
              </w:rPr>
              <w:t xml:space="preserve"> </w:t>
            </w:r>
            <w:r w:rsidR="00B51B61" w:rsidRPr="00603C25">
              <w:rPr>
                <w:rFonts w:ascii="Times New Roman" w:hAnsi="Times New Roman" w:cs="Times New Roman"/>
              </w:rPr>
              <w:t>koji je bio na službenom putu</w:t>
            </w:r>
          </w:p>
          <w:p w:rsidR="00E35B19" w:rsidRPr="00603C25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E35B19" w:rsidRPr="00603C25" w:rsidRDefault="00E35B19" w:rsidP="00E35B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roku od 8</w:t>
            </w:r>
            <w:r w:rsidRPr="00257E2A">
              <w:rPr>
                <w:rFonts w:ascii="Times New Roman" w:hAnsi="Times New Roman" w:cs="Times New Roman"/>
              </w:rPr>
              <w:t xml:space="preserve"> dana od dana povratka s</w:t>
            </w:r>
            <w:r w:rsidR="00BD44AC">
              <w:rPr>
                <w:rFonts w:ascii="Times New Roman" w:hAnsi="Times New Roman" w:cs="Times New Roman"/>
              </w:rPr>
              <w:t>a službenog putovanja</w:t>
            </w:r>
          </w:p>
          <w:p w:rsidR="00E35B19" w:rsidRPr="00603C25" w:rsidRDefault="00E35B19" w:rsidP="00E35B19"/>
          <w:p w:rsidR="00E35B19" w:rsidRPr="00603C25" w:rsidRDefault="00E35B19" w:rsidP="00E35B19">
            <w:pPr>
              <w:ind w:firstLine="708"/>
            </w:pPr>
          </w:p>
        </w:tc>
        <w:tc>
          <w:tcPr>
            <w:tcW w:w="1939" w:type="dxa"/>
          </w:tcPr>
          <w:p w:rsidR="00E35B19" w:rsidRDefault="00821853" w:rsidP="00E35B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Potvrda, odobrenja  i sl.</w:t>
            </w:r>
          </w:p>
        </w:tc>
      </w:tr>
      <w:tr w:rsidR="00821853" w:rsidRPr="00603C25" w:rsidTr="00E35B19">
        <w:trPr>
          <w:trHeight w:val="2967"/>
          <w:jc w:val="center"/>
        </w:trPr>
        <w:tc>
          <w:tcPr>
            <w:tcW w:w="851" w:type="dxa"/>
          </w:tcPr>
          <w:p w:rsidR="00821853" w:rsidRPr="009221C7" w:rsidRDefault="00821853" w:rsidP="008218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5a.</w:t>
            </w:r>
          </w:p>
        </w:tc>
        <w:tc>
          <w:tcPr>
            <w:tcW w:w="1560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Dostavljanje</w:t>
            </w:r>
            <w:r w:rsidRPr="009221C7">
              <w:rPr>
                <w:rFonts w:ascii="Times New Roman" w:hAnsi="Times New Roman" w:cs="Times New Roman"/>
              </w:rPr>
              <w:t xml:space="preserve"> putnog naloga</w:t>
            </w:r>
          </w:p>
        </w:tc>
        <w:tc>
          <w:tcPr>
            <w:tcW w:w="3111" w:type="dxa"/>
          </w:tcPr>
          <w:p w:rsidR="00821853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 xml:space="preserve">Ako po ispostavljenom putnom nalogu nisu nastali troškovi putovanja tada </w:t>
            </w:r>
            <w:r>
              <w:rPr>
                <w:rFonts w:ascii="Times New Roman" w:hAnsi="Times New Roman" w:cs="Times New Roman"/>
              </w:rPr>
              <w:t>se</w:t>
            </w:r>
            <w:r w:rsidRPr="00603C25">
              <w:rPr>
                <w:rFonts w:ascii="Times New Roman" w:hAnsi="Times New Roman" w:cs="Times New Roman"/>
              </w:rPr>
              <w:t xml:space="preserve"> to navodi u izvješću s puta te tako popunjeni putni nalog vraća </w:t>
            </w:r>
            <w:r>
              <w:rPr>
                <w:rFonts w:ascii="Times New Roman" w:hAnsi="Times New Roman" w:cs="Times New Roman"/>
              </w:rPr>
              <w:t xml:space="preserve">obračunskom referentu </w:t>
            </w:r>
            <w:r w:rsidRPr="00603C25">
              <w:rPr>
                <w:rFonts w:ascii="Times New Roman" w:hAnsi="Times New Roman" w:cs="Times New Roman"/>
              </w:rPr>
              <w:t xml:space="preserve">radi ažuriranja evidencije putnih naloga koji potom to </w:t>
            </w:r>
            <w:r>
              <w:rPr>
                <w:rFonts w:ascii="Times New Roman" w:hAnsi="Times New Roman" w:cs="Times New Roman"/>
              </w:rPr>
              <w:t>i arhivira</w:t>
            </w:r>
          </w:p>
          <w:p w:rsidR="00821853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</w:p>
          <w:p w:rsidR="00821853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</w:p>
          <w:p w:rsidR="00DD0534" w:rsidRPr="00DD0534" w:rsidRDefault="00DD0534" w:rsidP="008218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Zaposlenik </w:t>
            </w:r>
            <w:r w:rsidRPr="00603C25">
              <w:rPr>
                <w:rFonts w:ascii="Times New Roman" w:hAnsi="Times New Roman" w:cs="Times New Roman"/>
              </w:rPr>
              <w:t>škole</w:t>
            </w:r>
          </w:p>
          <w:p w:rsidR="00821853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koji je bio na službenom putu</w:t>
            </w:r>
          </w:p>
          <w:p w:rsidR="00F743E5" w:rsidRDefault="00821853" w:rsidP="00F743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  <w:r w:rsidR="00F743E5">
              <w:rPr>
                <w:rFonts w:ascii="Times New Roman" w:hAnsi="Times New Roman" w:cs="Times New Roman"/>
              </w:rPr>
              <w:t xml:space="preserve"> </w:t>
            </w:r>
            <w:r w:rsidR="00F743E5" w:rsidRPr="00603C25">
              <w:rPr>
                <w:rFonts w:ascii="Times New Roman" w:hAnsi="Times New Roman" w:cs="Times New Roman"/>
              </w:rPr>
              <w:t>koji je bio na službenom putu</w:t>
            </w:r>
          </w:p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21853" w:rsidRPr="00603C25" w:rsidRDefault="00C065B8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roku od 8</w:t>
            </w:r>
            <w:r w:rsidRPr="00257E2A">
              <w:rPr>
                <w:rFonts w:ascii="Times New Roman" w:hAnsi="Times New Roman" w:cs="Times New Roman"/>
              </w:rPr>
              <w:t xml:space="preserve"> dana od dana povratka s</w:t>
            </w:r>
            <w:r>
              <w:rPr>
                <w:rFonts w:ascii="Times New Roman" w:hAnsi="Times New Roman" w:cs="Times New Roman"/>
              </w:rPr>
              <w:t>a službenog putovanja</w:t>
            </w:r>
            <w:r w:rsidRPr="00603C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821853" w:rsidRDefault="00821853" w:rsidP="00821853">
            <w:pPr>
              <w:widowControl w:val="0"/>
            </w:pPr>
            <w:r>
              <w:t>Potvrda, odobrenja  i sl.</w:t>
            </w:r>
          </w:p>
        </w:tc>
      </w:tr>
      <w:tr w:rsidR="00821853" w:rsidRPr="00603C25" w:rsidTr="00821853">
        <w:trPr>
          <w:trHeight w:val="6936"/>
          <w:jc w:val="center"/>
        </w:trPr>
        <w:tc>
          <w:tcPr>
            <w:tcW w:w="851" w:type="dxa"/>
          </w:tcPr>
          <w:p w:rsidR="00821853" w:rsidRPr="00603C25" w:rsidRDefault="00821853" w:rsidP="008218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60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Obračun troškova po putnom nalogu</w:t>
            </w:r>
          </w:p>
        </w:tc>
        <w:tc>
          <w:tcPr>
            <w:tcW w:w="3111" w:type="dxa"/>
          </w:tcPr>
          <w:p w:rsidR="00AE7A72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Obračunava troškove službenog puta prema popunjenom putnom nalogu i priloženoj dokumentaciji, a u skladu s važećim zakonskim propisima, provedbenim propisima doneseni</w:t>
            </w:r>
            <w:r w:rsidR="000D7B27">
              <w:rPr>
                <w:rFonts w:ascii="Times New Roman" w:hAnsi="Times New Roman" w:cs="Times New Roman"/>
              </w:rPr>
              <w:t xml:space="preserve">m na temelju zakonskih odredbi </w:t>
            </w:r>
            <w:r w:rsidRPr="00603C25">
              <w:rPr>
                <w:rFonts w:ascii="Times New Roman" w:hAnsi="Times New Roman" w:cs="Times New Roman"/>
              </w:rPr>
              <w:t>te odredbama Kolektivnih ugovora</w:t>
            </w:r>
            <w:r w:rsidR="00AE7A72">
              <w:rPr>
                <w:rFonts w:ascii="Times New Roman" w:hAnsi="Times New Roman" w:cs="Times New Roman"/>
              </w:rPr>
              <w:t>.</w:t>
            </w:r>
            <w:r w:rsidRPr="00603C25">
              <w:rPr>
                <w:rFonts w:ascii="Times New Roman" w:hAnsi="Times New Roman" w:cs="Times New Roman"/>
              </w:rPr>
              <w:t xml:space="preserve">   </w:t>
            </w:r>
          </w:p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Dostavlja obračunati nalog zaposleniku</w:t>
            </w:r>
            <w:r w:rsidR="000D7B27">
              <w:rPr>
                <w:rFonts w:ascii="Times New Roman" w:hAnsi="Times New Roman" w:cs="Times New Roman"/>
              </w:rPr>
              <w:t>/ravnatelju škole</w:t>
            </w:r>
            <w:r w:rsidRPr="00603C25">
              <w:rPr>
                <w:rFonts w:ascii="Times New Roman" w:hAnsi="Times New Roman" w:cs="Times New Roman"/>
              </w:rPr>
              <w:t xml:space="preserve"> na potpis kao pod</w:t>
            </w:r>
            <w:r w:rsidR="00BD44AC">
              <w:rPr>
                <w:rFonts w:ascii="Times New Roman" w:hAnsi="Times New Roman" w:cs="Times New Roman"/>
              </w:rPr>
              <w:t>nositelju računa službenog puta</w:t>
            </w:r>
            <w:r w:rsidR="00AE7A72">
              <w:rPr>
                <w:rFonts w:ascii="Times New Roman" w:hAnsi="Times New Roman" w:cs="Times New Roman"/>
              </w:rPr>
              <w:t>.</w:t>
            </w:r>
          </w:p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U slučaju isplaćene akontacije koja je viša od obračuna potražuje od zaposlenika povrat više isplaćenog novca</w:t>
            </w:r>
            <w:r w:rsidR="00AE7A72">
              <w:rPr>
                <w:rFonts w:ascii="Times New Roman" w:hAnsi="Times New Roman" w:cs="Times New Roman"/>
              </w:rPr>
              <w:t>.</w:t>
            </w:r>
          </w:p>
          <w:p w:rsidR="00821853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 xml:space="preserve">Obračunati nalog </w:t>
            </w:r>
            <w:r w:rsidR="00AE7A72">
              <w:rPr>
                <w:rFonts w:ascii="Times New Roman" w:hAnsi="Times New Roman" w:cs="Times New Roman"/>
              </w:rPr>
              <w:t xml:space="preserve">daje </w:t>
            </w:r>
            <w:r w:rsidR="00BD44AC">
              <w:rPr>
                <w:rFonts w:ascii="Times New Roman" w:hAnsi="Times New Roman" w:cs="Times New Roman"/>
              </w:rPr>
              <w:t xml:space="preserve">se </w:t>
            </w:r>
            <w:r w:rsidR="00AE7A72">
              <w:rPr>
                <w:rFonts w:ascii="Times New Roman" w:hAnsi="Times New Roman" w:cs="Times New Roman"/>
              </w:rPr>
              <w:t xml:space="preserve">na potpis ravnatelju </w:t>
            </w:r>
            <w:r w:rsidR="00D37BF0">
              <w:rPr>
                <w:rFonts w:ascii="Times New Roman" w:hAnsi="Times New Roman" w:cs="Times New Roman"/>
              </w:rPr>
              <w:t xml:space="preserve">/predsjedniku školskog odbora </w:t>
            </w:r>
            <w:r w:rsidRPr="00603C25">
              <w:rPr>
                <w:rFonts w:ascii="Times New Roman" w:hAnsi="Times New Roman" w:cs="Times New Roman"/>
              </w:rPr>
              <w:t>radi odobrenja isplate</w:t>
            </w:r>
          </w:p>
          <w:p w:rsidR="0009204F" w:rsidRDefault="0009204F" w:rsidP="0082185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04F" w:rsidRDefault="0009204F" w:rsidP="0082185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04F" w:rsidRPr="00603C25" w:rsidRDefault="0009204F" w:rsidP="008218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Računovodstveni referent</w:t>
            </w:r>
          </w:p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U roku 15 dana od dana zaprimanja putnog naloga</w:t>
            </w:r>
          </w:p>
        </w:tc>
        <w:tc>
          <w:tcPr>
            <w:tcW w:w="1939" w:type="dxa"/>
          </w:tcPr>
          <w:p w:rsidR="00821853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853" w:rsidRPr="00603C25" w:rsidTr="00821853">
        <w:trPr>
          <w:trHeight w:val="2682"/>
          <w:jc w:val="center"/>
        </w:trPr>
        <w:tc>
          <w:tcPr>
            <w:tcW w:w="851" w:type="dxa"/>
          </w:tcPr>
          <w:p w:rsidR="00821853" w:rsidRPr="00603C25" w:rsidRDefault="00821853" w:rsidP="00821853">
            <w:pPr>
              <w:jc w:val="center"/>
            </w:pPr>
            <w:r>
              <w:t>7.</w:t>
            </w:r>
          </w:p>
        </w:tc>
        <w:tc>
          <w:tcPr>
            <w:tcW w:w="1560" w:type="dxa"/>
          </w:tcPr>
          <w:p w:rsidR="00821853" w:rsidRPr="00603C25" w:rsidRDefault="00821853" w:rsidP="00821853">
            <w:r w:rsidRPr="00603C25">
              <w:t>Odobrenje za isplatu putnog naloga</w:t>
            </w:r>
          </w:p>
        </w:tc>
        <w:tc>
          <w:tcPr>
            <w:tcW w:w="3111" w:type="dxa"/>
          </w:tcPr>
          <w:p w:rsidR="00821853" w:rsidRPr="00603C25" w:rsidRDefault="00AE7A72" w:rsidP="00821853">
            <w:pPr>
              <w:rPr>
                <w:bCs/>
              </w:rPr>
            </w:pPr>
            <w:r>
              <w:t>Ravnatelj</w:t>
            </w:r>
            <w:r w:rsidR="00D37BF0">
              <w:t xml:space="preserve">/predsjednik školskog odbora </w:t>
            </w:r>
            <w:r w:rsidR="00821853" w:rsidRPr="00603C25">
              <w:t>provjerava obračunati putni nalog i svojim potpisom dozvoljava po navedenom nalogu</w:t>
            </w:r>
            <w:r w:rsidR="00821853" w:rsidRPr="00603C25">
              <w:rPr>
                <w:bCs/>
              </w:rPr>
              <w:t xml:space="preserve"> isplatu,</w:t>
            </w:r>
          </w:p>
          <w:p w:rsidR="00821853" w:rsidRDefault="00821853" w:rsidP="00821853">
            <w:r w:rsidRPr="00603C25">
              <w:t>prosljeđuje obračunati nalog u računovodstvo na likvidaturu, kontrolu i isplatu</w:t>
            </w:r>
          </w:p>
          <w:p w:rsidR="0009204F" w:rsidRDefault="0009204F" w:rsidP="00821853"/>
          <w:p w:rsidR="0009204F" w:rsidRPr="00603C25" w:rsidRDefault="0009204F" w:rsidP="00821853"/>
          <w:p w:rsidR="00821853" w:rsidRPr="00603C25" w:rsidRDefault="00821853" w:rsidP="00821853">
            <w:pPr>
              <w:ind w:left="720"/>
            </w:pPr>
          </w:p>
        </w:tc>
        <w:tc>
          <w:tcPr>
            <w:tcW w:w="2387" w:type="dxa"/>
          </w:tcPr>
          <w:p w:rsidR="00821853" w:rsidRDefault="00821853" w:rsidP="00821853">
            <w:pPr>
              <w:rPr>
                <w:bCs/>
              </w:rPr>
            </w:pPr>
            <w:r w:rsidRPr="00603C25">
              <w:rPr>
                <w:bCs/>
              </w:rPr>
              <w:t>Ravnatelj škole</w:t>
            </w:r>
          </w:p>
          <w:p w:rsidR="00AD4111" w:rsidRPr="00603C25" w:rsidRDefault="00AD4111" w:rsidP="00821853">
            <w:r w:rsidRPr="001A6624">
              <w:t>Predsjednik školskog odbora</w:t>
            </w:r>
          </w:p>
        </w:tc>
        <w:tc>
          <w:tcPr>
            <w:tcW w:w="1492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  <w:bCs/>
              </w:rPr>
              <w:t>Isti dan</w:t>
            </w:r>
          </w:p>
        </w:tc>
        <w:tc>
          <w:tcPr>
            <w:tcW w:w="1939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21853" w:rsidRPr="00603C25" w:rsidTr="00E35B19">
        <w:trPr>
          <w:trHeight w:val="26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3" w:rsidRPr="00603C25" w:rsidRDefault="00821853" w:rsidP="00821853">
            <w:pPr>
              <w:jc w:val="center"/>
            </w:pPr>
            <w: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3" w:rsidRPr="00603C25" w:rsidRDefault="00821853" w:rsidP="00821853">
            <w:r>
              <w:t>Likvidiranje putnog naloga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3" w:rsidRPr="00603C25" w:rsidRDefault="00821853" w:rsidP="00821853">
            <w:r>
              <w:t>P</w:t>
            </w:r>
            <w:r w:rsidRPr="00603C25">
              <w:t>rovodi formalnu i matematičku provjeru obračunatog putnog naloga i vraća na ispravak/doradu u slučaju uočenih nedostataka</w:t>
            </w:r>
            <w:r w:rsidR="00AE7A72">
              <w:t>.</w:t>
            </w:r>
          </w:p>
          <w:p w:rsidR="00821853" w:rsidRDefault="00821853" w:rsidP="00821853">
            <w:r>
              <w:t>P</w:t>
            </w:r>
            <w:r w:rsidRPr="00603C25">
              <w:t>otpisuje putni nalog u slučaju ispravnosti navedenog</w:t>
            </w:r>
          </w:p>
          <w:p w:rsidR="00821853" w:rsidRPr="00603C25" w:rsidRDefault="00821853" w:rsidP="00821853">
            <w:pPr>
              <w:widowControl w:val="0"/>
              <w:rPr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3" w:rsidRDefault="00821853" w:rsidP="00821853">
            <w:r w:rsidRPr="00603C25">
              <w:rPr>
                <w:bCs/>
              </w:rPr>
              <w:t>Voditelj računovodstva</w:t>
            </w:r>
          </w:p>
          <w:p w:rsidR="00821853" w:rsidRDefault="00821853" w:rsidP="00821853"/>
          <w:p w:rsidR="00821853" w:rsidRPr="00603C25" w:rsidRDefault="00821853" w:rsidP="00821853"/>
          <w:p w:rsidR="00821853" w:rsidRPr="00603C25" w:rsidRDefault="00821853" w:rsidP="00821853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  <w:bCs/>
              </w:rPr>
              <w:t>Isti dan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3" w:rsidRPr="00603C25" w:rsidRDefault="00821853" w:rsidP="00821853">
            <w:pPr>
              <w:widowControl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21853" w:rsidRPr="00603C25" w:rsidTr="0009204F">
        <w:trPr>
          <w:trHeight w:val="1833"/>
          <w:jc w:val="center"/>
        </w:trPr>
        <w:tc>
          <w:tcPr>
            <w:tcW w:w="851" w:type="dxa"/>
          </w:tcPr>
          <w:p w:rsidR="00821853" w:rsidRPr="00603C25" w:rsidRDefault="00821853" w:rsidP="008218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Knjiženje </w:t>
            </w:r>
            <w:r w:rsidRPr="00603C25">
              <w:rPr>
                <w:rFonts w:ascii="Times New Roman" w:hAnsi="Times New Roman" w:cs="Times New Roman"/>
              </w:rPr>
              <w:t>troškova po putnom nalogu</w:t>
            </w:r>
          </w:p>
        </w:tc>
        <w:tc>
          <w:tcPr>
            <w:tcW w:w="3111" w:type="dxa"/>
          </w:tcPr>
          <w:p w:rsidR="00821853" w:rsidRPr="00603C25" w:rsidRDefault="00AE7A72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21853" w:rsidRPr="00603C25">
              <w:rPr>
                <w:rFonts w:ascii="Times New Roman" w:hAnsi="Times New Roman" w:cs="Times New Roman"/>
              </w:rPr>
              <w:t>njiženje troškova po putnom nalogu u Glavnu knjigu</w:t>
            </w:r>
          </w:p>
        </w:tc>
        <w:tc>
          <w:tcPr>
            <w:tcW w:w="2387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  <w:bCs/>
              </w:rPr>
              <w:t>Voditelj računovodstva</w:t>
            </w:r>
          </w:p>
        </w:tc>
        <w:tc>
          <w:tcPr>
            <w:tcW w:w="1492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2 puta mjesečno za tekući mjesec </w:t>
            </w:r>
          </w:p>
        </w:tc>
        <w:tc>
          <w:tcPr>
            <w:tcW w:w="1939" w:type="dxa"/>
          </w:tcPr>
          <w:p w:rsidR="00821853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853" w:rsidRPr="00603C25" w:rsidTr="00826687">
        <w:trPr>
          <w:trHeight w:val="2967"/>
          <w:jc w:val="center"/>
        </w:trPr>
        <w:tc>
          <w:tcPr>
            <w:tcW w:w="851" w:type="dxa"/>
          </w:tcPr>
          <w:p w:rsidR="00821853" w:rsidRDefault="00821853" w:rsidP="008218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60" w:type="dxa"/>
          </w:tcPr>
          <w:p w:rsidR="00821853" w:rsidRPr="00603C25" w:rsidRDefault="00D37BF0" w:rsidP="00821853">
            <w:r>
              <w:t>U</w:t>
            </w:r>
            <w:r w:rsidR="00821853" w:rsidRPr="00603C25">
              <w:t>nos u Riznicu</w:t>
            </w:r>
          </w:p>
        </w:tc>
        <w:tc>
          <w:tcPr>
            <w:tcW w:w="3111" w:type="dxa"/>
          </w:tcPr>
          <w:p w:rsidR="00821853" w:rsidRPr="00603C25" w:rsidRDefault="00821853" w:rsidP="00826687">
            <w:pPr>
              <w:widowControl w:val="0"/>
              <w:rPr>
                <w:bCs/>
              </w:rPr>
            </w:pPr>
            <w:r>
              <w:t>U</w:t>
            </w:r>
            <w:r w:rsidRPr="00603C25">
              <w:t xml:space="preserve">nosi putni nalog u Riznicu sa </w:t>
            </w:r>
            <w:r w:rsidR="00D37BF0">
              <w:t>zahtjevom za doznaku sredstava</w:t>
            </w:r>
            <w:r w:rsidR="00D37BF0" w:rsidRPr="00603C25">
              <w:t xml:space="preserve"> prema planiranim pozicijama rashoda</w:t>
            </w:r>
          </w:p>
        </w:tc>
        <w:tc>
          <w:tcPr>
            <w:tcW w:w="2387" w:type="dxa"/>
          </w:tcPr>
          <w:p w:rsidR="00821853" w:rsidRPr="00603C25" w:rsidRDefault="00821853" w:rsidP="00821853">
            <w:r w:rsidRPr="00603C25">
              <w:rPr>
                <w:bCs/>
              </w:rPr>
              <w:t>Voditelj računovodstva</w:t>
            </w:r>
          </w:p>
        </w:tc>
        <w:tc>
          <w:tcPr>
            <w:tcW w:w="1492" w:type="dxa"/>
          </w:tcPr>
          <w:p w:rsidR="00821853" w:rsidRDefault="00D37BF0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D37BF0">
              <w:rPr>
                <w:rFonts w:ascii="Times New Roman" w:hAnsi="Times New Roman" w:cs="Times New Roman"/>
              </w:rPr>
              <w:t>Više puta mjesečno, u skladu s rasporedom propisanim od strane nadležnog odjela u Gradu</w:t>
            </w:r>
          </w:p>
          <w:p w:rsidR="0009204F" w:rsidRDefault="0009204F" w:rsidP="0082185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04F" w:rsidRDefault="0009204F" w:rsidP="00821853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04F" w:rsidRDefault="0009204F" w:rsidP="008218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21853" w:rsidRDefault="001B100F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1B100F">
              <w:rPr>
                <w:rFonts w:ascii="Times New Roman" w:hAnsi="Times New Roman" w:cs="Times New Roman"/>
              </w:rPr>
              <w:t>Zahtjev za doznaku sredstava</w:t>
            </w:r>
          </w:p>
        </w:tc>
      </w:tr>
      <w:tr w:rsidR="00821853" w:rsidRPr="00603C25" w:rsidTr="00D45FA9">
        <w:trPr>
          <w:trHeight w:val="3533"/>
          <w:jc w:val="center"/>
        </w:trPr>
        <w:tc>
          <w:tcPr>
            <w:tcW w:w="851" w:type="dxa"/>
          </w:tcPr>
          <w:p w:rsidR="00821853" w:rsidRPr="00603C25" w:rsidRDefault="00821853" w:rsidP="008218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:rsidR="00821853" w:rsidRPr="00603C25" w:rsidRDefault="00821853" w:rsidP="0082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Isplata putnih naloga</w:t>
            </w:r>
          </w:p>
        </w:tc>
        <w:tc>
          <w:tcPr>
            <w:tcW w:w="3111" w:type="dxa"/>
          </w:tcPr>
          <w:p w:rsidR="001278B4" w:rsidRDefault="00821853" w:rsidP="001278B4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platom sredstava od Grada Zadra ili drugih izvora financiranja </w:t>
            </w:r>
            <w:r w:rsidRPr="00603C25">
              <w:rPr>
                <w:rFonts w:ascii="Times New Roman" w:hAnsi="Times New Roman" w:cs="Times New Roman"/>
              </w:rPr>
              <w:t>na</w:t>
            </w:r>
            <w:r w:rsidR="003D06B1">
              <w:rPr>
                <w:rFonts w:ascii="Times New Roman" w:hAnsi="Times New Roman" w:cs="Times New Roman"/>
              </w:rPr>
              <w:t xml:space="preserve"> poslovni </w:t>
            </w:r>
            <w:r w:rsidRPr="00603C25">
              <w:rPr>
                <w:rFonts w:ascii="Times New Roman" w:hAnsi="Times New Roman" w:cs="Times New Roman"/>
              </w:rPr>
              <w:t xml:space="preserve"> račun škole isplaćuje troškove po putnom nalogu </w:t>
            </w:r>
            <w:r w:rsidR="001278B4">
              <w:rPr>
                <w:rFonts w:ascii="Times New Roman" w:hAnsi="Times New Roman" w:cs="Times New Roman"/>
              </w:rPr>
              <w:t>gotovinom preko blagajne</w:t>
            </w:r>
            <w:r w:rsidR="001278B4" w:rsidRPr="00603C25">
              <w:rPr>
                <w:rFonts w:ascii="Times New Roman" w:hAnsi="Times New Roman" w:cs="Times New Roman"/>
              </w:rPr>
              <w:t xml:space="preserve"> </w:t>
            </w:r>
            <w:r w:rsidR="001278B4">
              <w:rPr>
                <w:rFonts w:ascii="Times New Roman" w:hAnsi="Times New Roman" w:cs="Times New Roman"/>
              </w:rPr>
              <w:t xml:space="preserve">ili </w:t>
            </w:r>
            <w:r w:rsidRPr="00603C25">
              <w:rPr>
                <w:rFonts w:ascii="Times New Roman" w:hAnsi="Times New Roman" w:cs="Times New Roman"/>
              </w:rPr>
              <w:t xml:space="preserve">na tekući račun </w:t>
            </w:r>
            <w:r w:rsidR="001278B4">
              <w:rPr>
                <w:rFonts w:ascii="Times New Roman" w:hAnsi="Times New Roman" w:cs="Times New Roman"/>
              </w:rPr>
              <w:t xml:space="preserve">zaposlenika, s tim da </w:t>
            </w:r>
            <w:r w:rsidR="00AC7441">
              <w:rPr>
                <w:rFonts w:ascii="Times New Roman" w:hAnsi="Times New Roman" w:cs="Times New Roman"/>
              </w:rPr>
              <w:t>p</w:t>
            </w:r>
            <w:r w:rsidR="001278B4">
              <w:rPr>
                <w:rFonts w:ascii="Times New Roman" w:hAnsi="Times New Roman" w:cs="Times New Roman"/>
              </w:rPr>
              <w:t xml:space="preserve">ripremu za plaćanje obavlja računovodstveni referent, a plaćanje </w:t>
            </w:r>
            <w:r w:rsidR="001278B4" w:rsidRPr="001278B4">
              <w:rPr>
                <w:rFonts w:ascii="Times New Roman" w:hAnsi="Times New Roman" w:cs="Times New Roman"/>
              </w:rPr>
              <w:t>vrši ravnatelj putem internet bankarstva</w:t>
            </w:r>
          </w:p>
          <w:p w:rsidR="00967AC2" w:rsidRDefault="00967AC2" w:rsidP="001278B4">
            <w:pPr>
              <w:pStyle w:val="Default"/>
              <w:rPr>
                <w:rFonts w:ascii="Times New Roman" w:hAnsi="Times New Roman" w:cs="Times New Roman"/>
              </w:rPr>
            </w:pPr>
          </w:p>
          <w:p w:rsidR="00967AC2" w:rsidRPr="00603C25" w:rsidRDefault="00967AC2" w:rsidP="001278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21853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>Računovodstveni referent</w:t>
            </w:r>
          </w:p>
          <w:p w:rsidR="001278B4" w:rsidRPr="00603C25" w:rsidRDefault="001278B4" w:rsidP="008218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</w:tc>
        <w:tc>
          <w:tcPr>
            <w:tcW w:w="1492" w:type="dxa"/>
          </w:tcPr>
          <w:p w:rsidR="00821853" w:rsidRPr="00603C25" w:rsidRDefault="00821853" w:rsidP="00821853">
            <w:pPr>
              <w:pStyle w:val="Default"/>
              <w:rPr>
                <w:rFonts w:ascii="Times New Roman" w:hAnsi="Times New Roman" w:cs="Times New Roman"/>
              </w:rPr>
            </w:pPr>
            <w:r w:rsidRPr="00603C25">
              <w:rPr>
                <w:rFonts w:ascii="Times New Roman" w:hAnsi="Times New Roman" w:cs="Times New Roman"/>
              </w:rPr>
              <w:t xml:space="preserve">U roku </w:t>
            </w:r>
            <w:r>
              <w:rPr>
                <w:rFonts w:ascii="Times New Roman" w:hAnsi="Times New Roman" w:cs="Times New Roman"/>
              </w:rPr>
              <w:t>30 dana od dana zaprimanja sredstava</w:t>
            </w:r>
            <w:r w:rsidR="00D45FA9">
              <w:rPr>
                <w:rFonts w:ascii="Times New Roman" w:hAnsi="Times New Roman" w:cs="Times New Roman"/>
              </w:rPr>
              <w:t>, moguća isplata putnog naloga i prije uplate sredstava</w:t>
            </w:r>
          </w:p>
        </w:tc>
        <w:tc>
          <w:tcPr>
            <w:tcW w:w="1939" w:type="dxa"/>
          </w:tcPr>
          <w:p w:rsidR="00821853" w:rsidRPr="00603C25" w:rsidRDefault="00AC7441" w:rsidP="00AC74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Blagajnička isplatnica, nalog za plaćanje</w:t>
            </w:r>
          </w:p>
        </w:tc>
      </w:tr>
    </w:tbl>
    <w:p w:rsidR="008D4CFE" w:rsidRDefault="008D4CFE" w:rsidP="008D4CFE"/>
    <w:p w:rsidR="00823CB1" w:rsidRPr="00603C25" w:rsidRDefault="00823CB1" w:rsidP="00B75E3A">
      <w:pPr>
        <w:spacing w:before="200" w:after="100" w:line="276" w:lineRule="auto"/>
        <w:jc w:val="center"/>
        <w:rPr>
          <w:b/>
        </w:rPr>
      </w:pPr>
      <w:r w:rsidRPr="00603C25">
        <w:rPr>
          <w:b/>
        </w:rPr>
        <w:t>Članak 7.</w:t>
      </w:r>
    </w:p>
    <w:p w:rsidR="004D7C2A" w:rsidRDefault="007C52D5" w:rsidP="00603C25">
      <w:pPr>
        <w:pStyle w:val="Default"/>
        <w:spacing w:after="100" w:line="276" w:lineRule="auto"/>
        <w:jc w:val="both"/>
        <w:rPr>
          <w:rFonts w:ascii="Times New Roman" w:hAnsi="Times New Roman" w:cs="Times New Roman"/>
        </w:rPr>
      </w:pPr>
      <w:r w:rsidRPr="00603C25">
        <w:rPr>
          <w:rFonts w:ascii="Times New Roman" w:hAnsi="Times New Roman" w:cs="Times New Roman"/>
        </w:rPr>
        <w:t>Zaposlenik</w:t>
      </w:r>
      <w:r w:rsidR="004D7C2A" w:rsidRPr="00603C25">
        <w:rPr>
          <w:rFonts w:ascii="Times New Roman" w:hAnsi="Times New Roman" w:cs="Times New Roman"/>
        </w:rPr>
        <w:t xml:space="preserve"> </w:t>
      </w:r>
      <w:r w:rsidR="00603C25" w:rsidRPr="00603C25">
        <w:rPr>
          <w:rFonts w:ascii="Times New Roman" w:hAnsi="Times New Roman" w:cs="Times New Roman"/>
          <w:b/>
          <w:i/>
        </w:rPr>
        <w:t>ne može</w:t>
      </w:r>
      <w:r w:rsidR="00603C25" w:rsidRPr="00603C25">
        <w:rPr>
          <w:rFonts w:ascii="Times New Roman" w:hAnsi="Times New Roman" w:cs="Times New Roman"/>
        </w:rPr>
        <w:t xml:space="preserve"> </w:t>
      </w:r>
      <w:r w:rsidR="00643030" w:rsidRPr="00603C25">
        <w:rPr>
          <w:rFonts w:ascii="Times New Roman" w:hAnsi="Times New Roman" w:cs="Times New Roman"/>
        </w:rPr>
        <w:t>podnijeti</w:t>
      </w:r>
      <w:r w:rsidR="004D7C2A" w:rsidRPr="00603C25">
        <w:rPr>
          <w:rFonts w:ascii="Times New Roman" w:hAnsi="Times New Roman" w:cs="Times New Roman"/>
        </w:rPr>
        <w:t xml:space="preserve"> zahtjev za otvaranjem novog putnog naloga ukoliko nije dostavio prethodni </w:t>
      </w:r>
      <w:r w:rsidR="002813B2">
        <w:rPr>
          <w:rFonts w:ascii="Times New Roman" w:hAnsi="Times New Roman" w:cs="Times New Roman"/>
        </w:rPr>
        <w:t xml:space="preserve">putni nalog. Svaki putni nalog </w:t>
      </w:r>
      <w:r w:rsidR="004D7C2A" w:rsidRPr="00603C25">
        <w:rPr>
          <w:rFonts w:ascii="Times New Roman" w:hAnsi="Times New Roman" w:cs="Times New Roman"/>
        </w:rPr>
        <w:t>po zavr</w:t>
      </w:r>
      <w:r w:rsidRPr="00603C25">
        <w:rPr>
          <w:rFonts w:ascii="Times New Roman" w:hAnsi="Times New Roman" w:cs="Times New Roman"/>
        </w:rPr>
        <w:t>šenom službenom putovanju zaposlenik</w:t>
      </w:r>
      <w:r w:rsidR="00825C31">
        <w:rPr>
          <w:rFonts w:ascii="Times New Roman" w:hAnsi="Times New Roman" w:cs="Times New Roman"/>
        </w:rPr>
        <w:t xml:space="preserve"> je dužan popuniti</w:t>
      </w:r>
      <w:r w:rsidR="004D7C2A" w:rsidRPr="00603C25">
        <w:rPr>
          <w:rFonts w:ascii="Times New Roman" w:hAnsi="Times New Roman" w:cs="Times New Roman"/>
        </w:rPr>
        <w:t xml:space="preserve"> sukladno uputama i vratiti u </w:t>
      </w:r>
      <w:r w:rsidR="00643030" w:rsidRPr="00603C25">
        <w:rPr>
          <w:rFonts w:ascii="Times New Roman" w:hAnsi="Times New Roman" w:cs="Times New Roman"/>
        </w:rPr>
        <w:t>Računovodstvo</w:t>
      </w:r>
      <w:r w:rsidR="0090431C">
        <w:rPr>
          <w:rFonts w:ascii="Times New Roman" w:hAnsi="Times New Roman" w:cs="Times New Roman"/>
        </w:rPr>
        <w:t xml:space="preserve"> Škole. </w:t>
      </w:r>
      <w:r w:rsidR="004D7C2A" w:rsidRPr="00603C25">
        <w:rPr>
          <w:rFonts w:ascii="Times New Roman" w:hAnsi="Times New Roman" w:cs="Times New Roman"/>
        </w:rPr>
        <w:t xml:space="preserve">Ukoliko zaposlenik sam snosi troškove službenog puta </w:t>
      </w:r>
      <w:r w:rsidR="006D42FB" w:rsidRPr="006D42FB">
        <w:rPr>
          <w:rFonts w:ascii="Times New Roman" w:hAnsi="Times New Roman" w:cs="Times New Roman"/>
          <w:b/>
          <w:u w:val="single"/>
        </w:rPr>
        <w:t>dužan je</w:t>
      </w:r>
      <w:r w:rsidR="006D42FB" w:rsidRPr="006D42FB">
        <w:rPr>
          <w:rFonts w:ascii="Times New Roman" w:hAnsi="Times New Roman" w:cs="Times New Roman"/>
        </w:rPr>
        <w:t xml:space="preserve"> </w:t>
      </w:r>
      <w:r w:rsidR="004D7C2A" w:rsidRPr="00603C25">
        <w:rPr>
          <w:rFonts w:ascii="Times New Roman" w:hAnsi="Times New Roman" w:cs="Times New Roman"/>
        </w:rPr>
        <w:t xml:space="preserve">otvoriti putni nalog i po povratku ga vratiti u </w:t>
      </w:r>
      <w:r w:rsidR="00643030" w:rsidRPr="00603C25">
        <w:rPr>
          <w:rFonts w:ascii="Times New Roman" w:hAnsi="Times New Roman" w:cs="Times New Roman"/>
        </w:rPr>
        <w:t>Računovodstvo</w:t>
      </w:r>
      <w:r w:rsidR="004D7C2A" w:rsidRPr="00603C25">
        <w:rPr>
          <w:rFonts w:ascii="Times New Roman" w:hAnsi="Times New Roman" w:cs="Times New Roman"/>
        </w:rPr>
        <w:t xml:space="preserve"> škole.</w:t>
      </w:r>
    </w:p>
    <w:p w:rsidR="00DC7DB8" w:rsidRDefault="00DC7DB8" w:rsidP="00B75E3A">
      <w:pPr>
        <w:spacing w:before="200" w:after="100" w:line="276" w:lineRule="auto"/>
        <w:jc w:val="center"/>
        <w:rPr>
          <w:b/>
        </w:rPr>
      </w:pPr>
      <w:r>
        <w:rPr>
          <w:b/>
        </w:rPr>
        <w:t>Članak 8</w:t>
      </w:r>
      <w:r w:rsidRPr="00603C25">
        <w:rPr>
          <w:b/>
        </w:rPr>
        <w:t>.</w:t>
      </w:r>
    </w:p>
    <w:p w:rsidR="00DC7DB8" w:rsidRPr="00DC7DB8" w:rsidRDefault="00DC7DB8" w:rsidP="00DC7DB8">
      <w:pPr>
        <w:spacing w:after="100" w:line="276" w:lineRule="auto"/>
        <w:jc w:val="both"/>
      </w:pPr>
      <w:r w:rsidRPr="00DC7DB8">
        <w:t xml:space="preserve">Isplata akontacije za službena putovanja isplaćuje se </w:t>
      </w:r>
      <w:r w:rsidR="000E1BB0" w:rsidRPr="00DC7DB8">
        <w:t>goto</w:t>
      </w:r>
      <w:r w:rsidR="000E1BB0">
        <w:t xml:space="preserve">vini preko blagajne ili na tekući račun djelatnika </w:t>
      </w:r>
      <w:r w:rsidR="00A72F3F">
        <w:t xml:space="preserve">na temelju </w:t>
      </w:r>
      <w:r w:rsidR="00825C31">
        <w:t>pismenog z</w:t>
      </w:r>
      <w:r w:rsidRPr="00DC7DB8">
        <w:t>ahtjeva za isplatu akontacije za službeno putovanje odobreno</w:t>
      </w:r>
      <w:r>
        <w:t>g</w:t>
      </w:r>
      <w:r w:rsidRPr="00DC7DB8">
        <w:t xml:space="preserve"> od strane ravnatelja škole.</w:t>
      </w:r>
    </w:p>
    <w:p w:rsidR="001B7588" w:rsidRPr="00603C25" w:rsidRDefault="00DC7DB8" w:rsidP="00B75E3A">
      <w:pPr>
        <w:spacing w:before="200" w:after="100" w:line="276" w:lineRule="auto"/>
        <w:jc w:val="center"/>
        <w:rPr>
          <w:b/>
        </w:rPr>
      </w:pPr>
      <w:r>
        <w:rPr>
          <w:b/>
        </w:rPr>
        <w:t>Članak 9</w:t>
      </w:r>
      <w:r w:rsidR="001B7588" w:rsidRPr="00603C25">
        <w:rPr>
          <w:b/>
        </w:rPr>
        <w:t>.</w:t>
      </w:r>
    </w:p>
    <w:p w:rsidR="00334D52" w:rsidRDefault="00334D52" w:rsidP="00334D52">
      <w:pPr>
        <w:spacing w:after="100" w:line="276" w:lineRule="auto"/>
        <w:jc w:val="both"/>
        <w:rPr>
          <w:b/>
        </w:rPr>
      </w:pPr>
      <w:r>
        <w:t>Ova Procedura stupa na snagu danom donošenja i bit će objavljena na oglasnoj ploči i web stranici Škole.</w:t>
      </w:r>
    </w:p>
    <w:p w:rsidR="009573D3" w:rsidRDefault="009573D3" w:rsidP="00603C25">
      <w:pPr>
        <w:spacing w:after="100" w:line="276" w:lineRule="auto"/>
        <w:jc w:val="both"/>
      </w:pPr>
    </w:p>
    <w:p w:rsidR="00EF1EA4" w:rsidRDefault="00E71DA4" w:rsidP="00E71DA4">
      <w:pPr>
        <w:tabs>
          <w:tab w:val="center" w:pos="6804"/>
        </w:tabs>
        <w:spacing w:after="100" w:line="276" w:lineRule="auto"/>
        <w:jc w:val="both"/>
      </w:pPr>
      <w:r>
        <w:tab/>
        <w:t>Ravnateljica Jagoda Galić, dipl. uč.</w:t>
      </w:r>
    </w:p>
    <w:p w:rsidR="009B6881" w:rsidRDefault="009B6881" w:rsidP="00603C25">
      <w:pPr>
        <w:spacing w:after="100" w:line="276" w:lineRule="auto"/>
        <w:jc w:val="both"/>
      </w:pPr>
    </w:p>
    <w:p w:rsidR="000D5D1F" w:rsidRDefault="000D5D1F" w:rsidP="006C1F67">
      <w:pPr>
        <w:jc w:val="center"/>
        <w:rPr>
          <w:b/>
          <w:sz w:val="28"/>
          <w:szCs w:val="28"/>
        </w:rPr>
      </w:pPr>
    </w:p>
    <w:p w:rsidR="00821853" w:rsidRDefault="00821853" w:rsidP="006C1F67">
      <w:pPr>
        <w:jc w:val="center"/>
        <w:rPr>
          <w:b/>
          <w:sz w:val="28"/>
          <w:szCs w:val="28"/>
        </w:rPr>
      </w:pPr>
    </w:p>
    <w:p w:rsidR="00821853" w:rsidRDefault="00821853" w:rsidP="006C1F67">
      <w:pPr>
        <w:jc w:val="center"/>
        <w:rPr>
          <w:b/>
          <w:sz w:val="28"/>
          <w:szCs w:val="28"/>
        </w:rPr>
      </w:pPr>
    </w:p>
    <w:p w:rsidR="00821853" w:rsidRDefault="00821853" w:rsidP="006C1F67">
      <w:pPr>
        <w:jc w:val="center"/>
        <w:rPr>
          <w:b/>
          <w:sz w:val="28"/>
          <w:szCs w:val="28"/>
        </w:rPr>
      </w:pPr>
    </w:p>
    <w:p w:rsidR="006C1F67" w:rsidRPr="00275C71" w:rsidRDefault="006C1F67" w:rsidP="00146E99">
      <w:pPr>
        <w:spacing w:line="276" w:lineRule="auto"/>
        <w:jc w:val="center"/>
        <w:rPr>
          <w:b/>
          <w:sz w:val="28"/>
          <w:szCs w:val="28"/>
        </w:rPr>
      </w:pPr>
      <w:r w:rsidRPr="00275C71">
        <w:rPr>
          <w:b/>
          <w:sz w:val="28"/>
          <w:szCs w:val="28"/>
        </w:rPr>
        <w:lastRenderedPageBreak/>
        <w:t>ZAHTJEV ZA ISPLATU AKONTACIJE</w:t>
      </w:r>
      <w:r>
        <w:rPr>
          <w:b/>
          <w:sz w:val="28"/>
          <w:szCs w:val="28"/>
        </w:rPr>
        <w:t xml:space="preserve"> </w:t>
      </w:r>
    </w:p>
    <w:p w:rsidR="006C1F67" w:rsidRPr="00275C71" w:rsidRDefault="006C1F67" w:rsidP="00146E99">
      <w:pPr>
        <w:spacing w:line="276" w:lineRule="auto"/>
        <w:jc w:val="center"/>
        <w:rPr>
          <w:b/>
          <w:sz w:val="28"/>
          <w:szCs w:val="28"/>
        </w:rPr>
      </w:pPr>
      <w:r w:rsidRPr="00275C71">
        <w:rPr>
          <w:b/>
          <w:sz w:val="28"/>
          <w:szCs w:val="28"/>
        </w:rPr>
        <w:t xml:space="preserve">ZA SLUŽBENO PUTOVANJE </w:t>
      </w:r>
      <w:r>
        <w:rPr>
          <w:b/>
          <w:sz w:val="28"/>
          <w:szCs w:val="28"/>
        </w:rPr>
        <w:t>U GOTOVINI</w:t>
      </w:r>
    </w:p>
    <w:p w:rsidR="006C1F67" w:rsidRDefault="006C1F67" w:rsidP="006C1F67">
      <w:pPr>
        <w:jc w:val="center"/>
      </w:pPr>
    </w:p>
    <w:p w:rsidR="006C1F67" w:rsidRDefault="006C1F67" w:rsidP="006C1F67">
      <w:pPr>
        <w:spacing w:line="360" w:lineRule="auto"/>
        <w:jc w:val="center"/>
      </w:pPr>
    </w:p>
    <w:p w:rsidR="006C1F67" w:rsidRDefault="006C1F67" w:rsidP="00597FF9">
      <w:pPr>
        <w:spacing w:line="276" w:lineRule="auto"/>
      </w:pPr>
      <w:r>
        <w:t xml:space="preserve">Ja ________________________________________ zaposlen/a u OŠ Šime Budinića Zadar, Put </w:t>
      </w:r>
    </w:p>
    <w:p w:rsidR="006C1F67" w:rsidRPr="00835445" w:rsidRDefault="006C1F67" w:rsidP="00597FF9">
      <w:pPr>
        <w:spacing w:line="276" w:lineRule="auto"/>
        <w:rPr>
          <w:sz w:val="16"/>
          <w:szCs w:val="16"/>
        </w:rPr>
      </w:pPr>
      <w:r w:rsidRPr="00835445">
        <w:rPr>
          <w:sz w:val="16"/>
          <w:szCs w:val="16"/>
        </w:rPr>
        <w:t xml:space="preserve">                                                     (ime i prezime)</w:t>
      </w:r>
    </w:p>
    <w:p w:rsidR="006C1F67" w:rsidRDefault="006C1F67" w:rsidP="00597FF9">
      <w:pPr>
        <w:spacing w:line="276" w:lineRule="auto"/>
        <w:rPr>
          <w:sz w:val="16"/>
          <w:szCs w:val="16"/>
        </w:rPr>
      </w:pPr>
    </w:p>
    <w:p w:rsidR="006C1F67" w:rsidRPr="00835445" w:rsidRDefault="006C1F67" w:rsidP="00597FF9">
      <w:pPr>
        <w:spacing w:line="276" w:lineRule="auto"/>
        <w:rPr>
          <w:sz w:val="16"/>
          <w:szCs w:val="16"/>
        </w:rPr>
      </w:pPr>
    </w:p>
    <w:p w:rsidR="006C1F67" w:rsidRDefault="006C1F67" w:rsidP="00597FF9">
      <w:pPr>
        <w:spacing w:line="276" w:lineRule="auto"/>
      </w:pPr>
      <w:r>
        <w:t xml:space="preserve">Šimunova 4, Zadar na radnom mjestu ______________________________________________ , </w:t>
      </w:r>
    </w:p>
    <w:p w:rsidR="006C1F67" w:rsidRPr="00835445" w:rsidRDefault="006C1F67" w:rsidP="00597FF9">
      <w:pPr>
        <w:spacing w:line="276" w:lineRule="auto"/>
        <w:rPr>
          <w:sz w:val="16"/>
          <w:szCs w:val="16"/>
        </w:rPr>
      </w:pP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  <w:t>(naziv radnog mjesta)</w:t>
      </w:r>
    </w:p>
    <w:p w:rsidR="006C1F67" w:rsidRDefault="006C1F67" w:rsidP="00597FF9">
      <w:pPr>
        <w:spacing w:line="276" w:lineRule="auto"/>
        <w:rPr>
          <w:sz w:val="16"/>
          <w:szCs w:val="16"/>
        </w:rPr>
      </w:pPr>
    </w:p>
    <w:p w:rsidR="006C1F67" w:rsidRPr="00835445" w:rsidRDefault="006C1F67" w:rsidP="00597FF9">
      <w:pPr>
        <w:spacing w:line="276" w:lineRule="auto"/>
        <w:rPr>
          <w:sz w:val="16"/>
          <w:szCs w:val="16"/>
        </w:rPr>
      </w:pPr>
    </w:p>
    <w:p w:rsidR="006C1F67" w:rsidRDefault="006C1F67" w:rsidP="00597FF9">
      <w:pPr>
        <w:spacing w:line="276" w:lineRule="auto"/>
      </w:pPr>
      <w:r>
        <w:t>upućen/a na službeno putovanje u _________________________________________________ ,</w:t>
      </w:r>
    </w:p>
    <w:p w:rsidR="006C1F67" w:rsidRPr="00835445" w:rsidRDefault="006C1F67" w:rsidP="00597FF9">
      <w:pPr>
        <w:spacing w:line="276" w:lineRule="auto"/>
        <w:ind w:left="3540" w:firstLine="708"/>
        <w:rPr>
          <w:sz w:val="16"/>
          <w:szCs w:val="16"/>
        </w:rPr>
      </w:pPr>
      <w:r w:rsidRPr="00835445">
        <w:rPr>
          <w:sz w:val="16"/>
          <w:szCs w:val="16"/>
        </w:rPr>
        <w:t>(mjesto u koje se zaposlenik upućuje i u kojem razdoblju)</w:t>
      </w:r>
    </w:p>
    <w:p w:rsidR="006C1F67" w:rsidRDefault="006C1F67" w:rsidP="00597FF9">
      <w:pPr>
        <w:spacing w:line="276" w:lineRule="auto"/>
        <w:rPr>
          <w:sz w:val="16"/>
          <w:szCs w:val="16"/>
        </w:rPr>
      </w:pPr>
    </w:p>
    <w:p w:rsidR="006C1F67" w:rsidRDefault="006C1F67" w:rsidP="00597FF9">
      <w:pPr>
        <w:spacing w:line="276" w:lineRule="auto"/>
        <w:rPr>
          <w:sz w:val="16"/>
          <w:szCs w:val="16"/>
        </w:rPr>
      </w:pPr>
    </w:p>
    <w:p w:rsidR="006C1F67" w:rsidRDefault="006C1F67" w:rsidP="00597FF9">
      <w:pPr>
        <w:spacing w:line="276" w:lineRule="auto"/>
      </w:pPr>
      <w:r>
        <w:t>zbog ____</w:t>
      </w:r>
      <w:r w:rsidRPr="00FF20D6">
        <w:t>____________________________________________________</w:t>
      </w:r>
      <w:r>
        <w:t xml:space="preserve">________________ </w:t>
      </w:r>
      <w:r w:rsidRPr="00FF20D6">
        <w:t>,</w:t>
      </w:r>
    </w:p>
    <w:p w:rsidR="006C1F67" w:rsidRPr="00835445" w:rsidRDefault="006C1F67" w:rsidP="00597FF9">
      <w:pPr>
        <w:spacing w:line="276" w:lineRule="auto"/>
        <w:rPr>
          <w:sz w:val="16"/>
          <w:szCs w:val="16"/>
        </w:rPr>
      </w:pP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  <w:t xml:space="preserve">                   </w:t>
      </w:r>
      <w:r w:rsidRPr="00835445">
        <w:rPr>
          <w:sz w:val="16"/>
          <w:szCs w:val="16"/>
        </w:rPr>
        <w:tab/>
        <w:t>(opis zadatka)</w:t>
      </w:r>
    </w:p>
    <w:p w:rsidR="006C1F67" w:rsidRDefault="006C1F67" w:rsidP="00597FF9">
      <w:pPr>
        <w:spacing w:line="276" w:lineRule="auto"/>
        <w:rPr>
          <w:sz w:val="16"/>
          <w:szCs w:val="16"/>
        </w:rPr>
      </w:pPr>
    </w:p>
    <w:p w:rsidR="006C1F67" w:rsidRDefault="006C1F67" w:rsidP="00597FF9">
      <w:pPr>
        <w:spacing w:line="276" w:lineRule="auto"/>
      </w:pPr>
      <w:r>
        <w:t>molim da mi se isplati akontacija u iznosu od _______________ u gotovini preko blagajne.</w:t>
      </w:r>
    </w:p>
    <w:p w:rsidR="006C1F67" w:rsidRDefault="006C1F67" w:rsidP="00597FF9">
      <w:pPr>
        <w:spacing w:line="276" w:lineRule="auto"/>
      </w:pPr>
    </w:p>
    <w:p w:rsidR="006C1F67" w:rsidRDefault="006C1F67" w:rsidP="00597FF9">
      <w:pPr>
        <w:spacing w:line="276" w:lineRule="auto"/>
      </w:pPr>
    </w:p>
    <w:p w:rsidR="006C1F67" w:rsidRDefault="006C1F67" w:rsidP="00597FF9">
      <w:pPr>
        <w:spacing w:line="276" w:lineRule="auto"/>
      </w:pPr>
      <w:r>
        <w:t>U Zadru, _______________ godine</w:t>
      </w:r>
    </w:p>
    <w:p w:rsidR="006C1F67" w:rsidRPr="00275C71" w:rsidRDefault="006C1F67" w:rsidP="00597FF9">
      <w:pPr>
        <w:spacing w:line="276" w:lineRule="auto"/>
        <w:rPr>
          <w:sz w:val="16"/>
          <w:szCs w:val="16"/>
        </w:rPr>
      </w:pPr>
      <w:r>
        <w:tab/>
        <w:t xml:space="preserve"> </w:t>
      </w:r>
      <w:r>
        <w:tab/>
      </w:r>
      <w:r w:rsidRPr="00275C71">
        <w:rPr>
          <w:sz w:val="16"/>
          <w:szCs w:val="16"/>
        </w:rPr>
        <w:t xml:space="preserve">  (datum)</w:t>
      </w:r>
    </w:p>
    <w:p w:rsidR="006C1F67" w:rsidRDefault="006C1F67" w:rsidP="00597FF9">
      <w:pPr>
        <w:spacing w:line="276" w:lineRule="auto"/>
      </w:pPr>
    </w:p>
    <w:p w:rsidR="006C1F67" w:rsidRDefault="006C1F67" w:rsidP="00597FF9">
      <w:pPr>
        <w:tabs>
          <w:tab w:val="center" w:pos="6804"/>
        </w:tabs>
        <w:spacing w:line="276" w:lineRule="auto"/>
      </w:pPr>
      <w:r>
        <w:tab/>
      </w:r>
    </w:p>
    <w:p w:rsidR="006C1F67" w:rsidRDefault="006C1F67" w:rsidP="00597FF9">
      <w:pPr>
        <w:tabs>
          <w:tab w:val="center" w:pos="6804"/>
        </w:tabs>
        <w:spacing w:line="276" w:lineRule="auto"/>
      </w:pPr>
    </w:p>
    <w:p w:rsidR="006C1F67" w:rsidRDefault="006C1F67" w:rsidP="00597FF9">
      <w:pPr>
        <w:tabs>
          <w:tab w:val="center" w:pos="6804"/>
        </w:tabs>
        <w:spacing w:line="276" w:lineRule="auto"/>
      </w:pPr>
      <w:r>
        <w:tab/>
        <w:t>Odobrio ravnatelj škole</w:t>
      </w:r>
    </w:p>
    <w:p w:rsidR="006C1F67" w:rsidRDefault="006C1F67" w:rsidP="006C1F67">
      <w:pPr>
        <w:tabs>
          <w:tab w:val="center" w:pos="6804"/>
        </w:tabs>
      </w:pPr>
      <w:r>
        <w:tab/>
      </w:r>
    </w:p>
    <w:p w:rsidR="006C1F67" w:rsidRDefault="006C1F67" w:rsidP="006C1F67">
      <w:pPr>
        <w:tabs>
          <w:tab w:val="center" w:pos="6804"/>
        </w:tabs>
      </w:pPr>
    </w:p>
    <w:p w:rsidR="006C1F67" w:rsidRDefault="006C1F67" w:rsidP="006C1F67">
      <w:pPr>
        <w:tabs>
          <w:tab w:val="center" w:pos="6804"/>
        </w:tabs>
      </w:pPr>
    </w:p>
    <w:p w:rsidR="006C1F67" w:rsidRDefault="006C1F67" w:rsidP="006C1F67">
      <w:pPr>
        <w:tabs>
          <w:tab w:val="center" w:pos="6804"/>
        </w:tabs>
      </w:pPr>
    </w:p>
    <w:p w:rsidR="006C1F67" w:rsidRDefault="006C1F67" w:rsidP="0023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7A95" w:rsidRPr="00275C71" w:rsidRDefault="00DC7DB8" w:rsidP="00146E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</w:t>
      </w:r>
      <w:r w:rsidR="007D390F" w:rsidRPr="00275C71">
        <w:rPr>
          <w:b/>
          <w:sz w:val="28"/>
          <w:szCs w:val="28"/>
        </w:rPr>
        <w:t>AHTJEV ZA ISPLATU AKONTACIJE</w:t>
      </w:r>
      <w:r w:rsidR="00275C71">
        <w:rPr>
          <w:b/>
          <w:sz w:val="28"/>
          <w:szCs w:val="28"/>
        </w:rPr>
        <w:t xml:space="preserve"> </w:t>
      </w:r>
    </w:p>
    <w:p w:rsidR="00603C25" w:rsidRPr="00275C71" w:rsidRDefault="007D390F" w:rsidP="00146E99">
      <w:pPr>
        <w:spacing w:line="276" w:lineRule="auto"/>
        <w:jc w:val="center"/>
        <w:rPr>
          <w:b/>
          <w:sz w:val="28"/>
          <w:szCs w:val="28"/>
        </w:rPr>
      </w:pPr>
      <w:r w:rsidRPr="00275C71">
        <w:rPr>
          <w:b/>
          <w:sz w:val="28"/>
          <w:szCs w:val="28"/>
        </w:rPr>
        <w:t>ZA SLUŽBENO PUTOVANJE</w:t>
      </w:r>
      <w:r w:rsidR="00755CB4" w:rsidRPr="00275C71">
        <w:rPr>
          <w:b/>
          <w:sz w:val="28"/>
          <w:szCs w:val="28"/>
        </w:rPr>
        <w:t xml:space="preserve"> NA TEKUĆI RAČUN</w:t>
      </w:r>
    </w:p>
    <w:p w:rsidR="00237A95" w:rsidRDefault="00237A95" w:rsidP="00237A95">
      <w:pPr>
        <w:jc w:val="center"/>
      </w:pPr>
    </w:p>
    <w:p w:rsidR="00237A95" w:rsidRDefault="00237A95" w:rsidP="00755CB4">
      <w:pPr>
        <w:spacing w:line="360" w:lineRule="auto"/>
        <w:jc w:val="center"/>
      </w:pPr>
    </w:p>
    <w:p w:rsidR="00237A95" w:rsidRDefault="00237A95" w:rsidP="00755CB4">
      <w:pPr>
        <w:spacing w:line="276" w:lineRule="auto"/>
      </w:pPr>
      <w:r>
        <w:t>Ja ________________________________________ zapo</w:t>
      </w:r>
      <w:r w:rsidR="00755CB4">
        <w:t>s</w:t>
      </w:r>
      <w:r>
        <w:t xml:space="preserve">len/a u OŠ Šime Budinića Zadar, Put </w:t>
      </w:r>
    </w:p>
    <w:p w:rsidR="00237A95" w:rsidRPr="00835445" w:rsidRDefault="00237A95" w:rsidP="00755CB4">
      <w:pPr>
        <w:spacing w:line="276" w:lineRule="auto"/>
        <w:rPr>
          <w:sz w:val="16"/>
          <w:szCs w:val="16"/>
        </w:rPr>
      </w:pPr>
      <w:r w:rsidRPr="00835445">
        <w:rPr>
          <w:sz w:val="16"/>
          <w:szCs w:val="16"/>
        </w:rPr>
        <w:t xml:space="preserve">                                                     (ime i prezime)</w:t>
      </w:r>
    </w:p>
    <w:p w:rsidR="00755CB4" w:rsidRDefault="00755CB4" w:rsidP="00755CB4">
      <w:pPr>
        <w:spacing w:line="276" w:lineRule="auto"/>
        <w:rPr>
          <w:sz w:val="16"/>
          <w:szCs w:val="16"/>
        </w:rPr>
      </w:pPr>
    </w:p>
    <w:p w:rsidR="00835445" w:rsidRPr="00835445" w:rsidRDefault="00835445" w:rsidP="00755CB4">
      <w:pPr>
        <w:spacing w:line="276" w:lineRule="auto"/>
        <w:rPr>
          <w:sz w:val="16"/>
          <w:szCs w:val="16"/>
        </w:rPr>
      </w:pPr>
    </w:p>
    <w:p w:rsidR="00755CB4" w:rsidRDefault="00237A95" w:rsidP="00826687">
      <w:pPr>
        <w:spacing w:line="276" w:lineRule="auto"/>
      </w:pPr>
      <w:r>
        <w:t>Šimunova 4, Zadar na radnom mjestu _____________________________________________</w:t>
      </w:r>
      <w:r w:rsidR="00755CB4">
        <w:t>_</w:t>
      </w:r>
      <w:r>
        <w:t xml:space="preserve"> , </w:t>
      </w:r>
    </w:p>
    <w:p w:rsidR="00755CB4" w:rsidRPr="00835445" w:rsidRDefault="00755CB4" w:rsidP="00826687">
      <w:pPr>
        <w:spacing w:line="276" w:lineRule="auto"/>
        <w:rPr>
          <w:sz w:val="16"/>
          <w:szCs w:val="16"/>
        </w:rPr>
      </w:pPr>
      <w: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  <w:t>(naziv radnog mjesta)</w:t>
      </w:r>
    </w:p>
    <w:p w:rsidR="00755CB4" w:rsidRDefault="00755CB4" w:rsidP="00826687">
      <w:pPr>
        <w:spacing w:line="276" w:lineRule="auto"/>
        <w:rPr>
          <w:sz w:val="16"/>
          <w:szCs w:val="16"/>
        </w:rPr>
      </w:pPr>
    </w:p>
    <w:p w:rsidR="00835445" w:rsidRPr="00835445" w:rsidRDefault="00835445" w:rsidP="00826687">
      <w:pPr>
        <w:spacing w:line="276" w:lineRule="auto"/>
        <w:rPr>
          <w:sz w:val="16"/>
          <w:szCs w:val="16"/>
        </w:rPr>
      </w:pPr>
    </w:p>
    <w:p w:rsidR="00FF20D6" w:rsidRDefault="00237A95" w:rsidP="00826687">
      <w:pPr>
        <w:spacing w:line="276" w:lineRule="auto"/>
      </w:pPr>
      <w:r>
        <w:t>upućen/a na službeno putovanje u</w:t>
      </w:r>
      <w:r w:rsidR="00755CB4">
        <w:t xml:space="preserve"> </w:t>
      </w:r>
      <w:r>
        <w:t>________________________________________________</w:t>
      </w:r>
      <w:r w:rsidR="00755CB4">
        <w:t>_</w:t>
      </w:r>
      <w:r>
        <w:t xml:space="preserve"> </w:t>
      </w:r>
      <w:r w:rsidR="00755CB4">
        <w:t>,</w:t>
      </w:r>
      <w:r w:rsidR="00DC7DB8">
        <w:t xml:space="preserve"> </w:t>
      </w:r>
    </w:p>
    <w:p w:rsidR="0068305A" w:rsidRPr="00835445" w:rsidRDefault="00755CB4" w:rsidP="00826687">
      <w:pPr>
        <w:spacing w:line="276" w:lineRule="auto"/>
        <w:ind w:left="3540" w:firstLine="708"/>
        <w:rPr>
          <w:sz w:val="16"/>
          <w:szCs w:val="16"/>
        </w:rPr>
      </w:pPr>
      <w:r w:rsidRPr="00835445">
        <w:rPr>
          <w:sz w:val="16"/>
          <w:szCs w:val="16"/>
        </w:rPr>
        <w:t>(mjesto u koje se zaposlenik upućuje i u kojem razdoblju)</w:t>
      </w:r>
    </w:p>
    <w:p w:rsidR="00FF20D6" w:rsidRDefault="00FF20D6" w:rsidP="00826687">
      <w:pPr>
        <w:spacing w:line="276" w:lineRule="auto"/>
        <w:rPr>
          <w:sz w:val="16"/>
          <w:szCs w:val="16"/>
        </w:rPr>
      </w:pPr>
    </w:p>
    <w:p w:rsidR="00826687" w:rsidRPr="00835445" w:rsidRDefault="00826687" w:rsidP="00826687">
      <w:pPr>
        <w:spacing w:line="276" w:lineRule="auto"/>
        <w:rPr>
          <w:sz w:val="16"/>
          <w:szCs w:val="16"/>
        </w:rPr>
      </w:pPr>
    </w:p>
    <w:p w:rsidR="00FF20D6" w:rsidRDefault="00FF20D6" w:rsidP="00826687">
      <w:pPr>
        <w:spacing w:line="276" w:lineRule="auto"/>
      </w:pPr>
      <w:r>
        <w:t xml:space="preserve">zbog </w:t>
      </w:r>
      <w:r w:rsidRPr="00FF20D6">
        <w:t>____________________________________________________</w:t>
      </w:r>
      <w:r>
        <w:t xml:space="preserve">____________________ </w:t>
      </w:r>
      <w:r w:rsidRPr="00FF20D6">
        <w:t>,</w:t>
      </w:r>
    </w:p>
    <w:p w:rsidR="00FF20D6" w:rsidRPr="00835445" w:rsidRDefault="00FF20D6" w:rsidP="00826687">
      <w:pPr>
        <w:spacing w:line="276" w:lineRule="auto"/>
        <w:rPr>
          <w:sz w:val="16"/>
          <w:szCs w:val="16"/>
        </w:rPr>
      </w:pP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</w:r>
      <w:r w:rsidRPr="00835445">
        <w:rPr>
          <w:sz w:val="16"/>
          <w:szCs w:val="16"/>
        </w:rPr>
        <w:tab/>
        <w:t xml:space="preserve">                   </w:t>
      </w:r>
      <w:r w:rsidRPr="00835445">
        <w:rPr>
          <w:sz w:val="16"/>
          <w:szCs w:val="16"/>
        </w:rPr>
        <w:tab/>
        <w:t>(opis zadatka)</w:t>
      </w:r>
    </w:p>
    <w:p w:rsidR="00275C71" w:rsidRDefault="00275C71" w:rsidP="00826687">
      <w:pPr>
        <w:spacing w:line="276" w:lineRule="auto"/>
        <w:rPr>
          <w:sz w:val="16"/>
          <w:szCs w:val="16"/>
        </w:rPr>
      </w:pPr>
    </w:p>
    <w:p w:rsidR="00826687" w:rsidRPr="00835445" w:rsidRDefault="00826687" w:rsidP="00826687">
      <w:pPr>
        <w:spacing w:line="276" w:lineRule="auto"/>
        <w:rPr>
          <w:sz w:val="16"/>
          <w:szCs w:val="16"/>
        </w:rPr>
      </w:pPr>
    </w:p>
    <w:p w:rsidR="00961B86" w:rsidRDefault="00755CB4" w:rsidP="00826687">
      <w:pPr>
        <w:spacing w:line="276" w:lineRule="auto"/>
      </w:pPr>
      <w:r>
        <w:t xml:space="preserve">molim </w:t>
      </w:r>
      <w:r w:rsidR="0068305A">
        <w:t>da mi se isplati akontacija</w:t>
      </w:r>
      <w:r>
        <w:t xml:space="preserve"> </w:t>
      </w:r>
      <w:r w:rsidR="00D15147">
        <w:t xml:space="preserve">u iznosu od _______________ </w:t>
      </w:r>
      <w:r w:rsidR="00EF1EA4">
        <w:t xml:space="preserve">na </w:t>
      </w:r>
      <w:r w:rsidR="0068305A">
        <w:t xml:space="preserve">moj </w:t>
      </w:r>
      <w:r w:rsidR="00961B86">
        <w:t xml:space="preserve">tekući račun IBAN </w:t>
      </w:r>
    </w:p>
    <w:p w:rsidR="00961B86" w:rsidRPr="00961B86" w:rsidRDefault="00961B86" w:rsidP="00826687">
      <w:pPr>
        <w:spacing w:line="276" w:lineRule="auto"/>
        <w:rPr>
          <w:sz w:val="16"/>
          <w:szCs w:val="16"/>
        </w:rPr>
      </w:pPr>
    </w:p>
    <w:p w:rsidR="00755CB4" w:rsidRDefault="00961B86" w:rsidP="00826687">
      <w:pPr>
        <w:spacing w:line="276" w:lineRule="auto"/>
      </w:pPr>
      <w:r>
        <w:t>_________________________________________ .</w:t>
      </w:r>
    </w:p>
    <w:p w:rsidR="00275C71" w:rsidRDefault="00275C71" w:rsidP="00826687">
      <w:pPr>
        <w:spacing w:line="276" w:lineRule="auto"/>
      </w:pPr>
    </w:p>
    <w:p w:rsidR="00275C71" w:rsidRDefault="00275C71" w:rsidP="00826687">
      <w:pPr>
        <w:spacing w:line="276" w:lineRule="auto"/>
      </w:pPr>
    </w:p>
    <w:p w:rsidR="00275C71" w:rsidRDefault="00275C71" w:rsidP="00826687">
      <w:pPr>
        <w:spacing w:line="276" w:lineRule="auto"/>
      </w:pPr>
      <w:r>
        <w:t>U Zadru, _______________</w:t>
      </w:r>
      <w:r w:rsidR="006D42FB">
        <w:t xml:space="preserve"> godine</w:t>
      </w:r>
    </w:p>
    <w:p w:rsidR="00275C71" w:rsidRPr="00275C71" w:rsidRDefault="00275C71" w:rsidP="00275C71">
      <w:pPr>
        <w:spacing w:line="276" w:lineRule="auto"/>
        <w:rPr>
          <w:sz w:val="16"/>
          <w:szCs w:val="16"/>
        </w:rPr>
      </w:pPr>
      <w:r>
        <w:tab/>
        <w:t xml:space="preserve"> </w:t>
      </w:r>
      <w:r>
        <w:tab/>
      </w:r>
      <w:r w:rsidRPr="00275C71">
        <w:rPr>
          <w:sz w:val="16"/>
          <w:szCs w:val="16"/>
        </w:rPr>
        <w:t xml:space="preserve">  (datum)</w:t>
      </w:r>
    </w:p>
    <w:p w:rsidR="00755CB4" w:rsidRDefault="00755CB4" w:rsidP="00237A95"/>
    <w:p w:rsidR="00275C71" w:rsidRDefault="00275C71" w:rsidP="00275C71">
      <w:pPr>
        <w:tabs>
          <w:tab w:val="center" w:pos="6804"/>
        </w:tabs>
      </w:pPr>
      <w:r>
        <w:tab/>
      </w:r>
    </w:p>
    <w:p w:rsidR="00275C71" w:rsidRDefault="00275C71" w:rsidP="00275C71">
      <w:pPr>
        <w:tabs>
          <w:tab w:val="center" w:pos="6804"/>
        </w:tabs>
      </w:pPr>
    </w:p>
    <w:p w:rsidR="00755CB4" w:rsidRDefault="00DC7DB8" w:rsidP="00275C71">
      <w:pPr>
        <w:tabs>
          <w:tab w:val="center" w:pos="6804"/>
        </w:tabs>
      </w:pPr>
      <w:r>
        <w:tab/>
      </w:r>
      <w:r w:rsidR="00656807">
        <w:t>Odobrio ravnatelj škole</w:t>
      </w:r>
    </w:p>
    <w:sectPr w:rsidR="00755CB4" w:rsidSect="00557793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9C"/>
    <w:multiLevelType w:val="hybridMultilevel"/>
    <w:tmpl w:val="CBB45EB8"/>
    <w:lvl w:ilvl="0" w:tplc="1C28AD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069"/>
    <w:multiLevelType w:val="hybridMultilevel"/>
    <w:tmpl w:val="7CC401A2"/>
    <w:lvl w:ilvl="0" w:tplc="8BB045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34D"/>
    <w:multiLevelType w:val="hybridMultilevel"/>
    <w:tmpl w:val="45BEFB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9C9"/>
    <w:multiLevelType w:val="hybridMultilevel"/>
    <w:tmpl w:val="C3FE6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246A"/>
    <w:multiLevelType w:val="hybridMultilevel"/>
    <w:tmpl w:val="441C3810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F62954"/>
    <w:multiLevelType w:val="hybridMultilevel"/>
    <w:tmpl w:val="57605F36"/>
    <w:lvl w:ilvl="0" w:tplc="963CE4A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74267"/>
    <w:multiLevelType w:val="hybridMultilevel"/>
    <w:tmpl w:val="0B04FD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71C5"/>
    <w:multiLevelType w:val="hybridMultilevel"/>
    <w:tmpl w:val="F25AFB82"/>
    <w:lvl w:ilvl="0" w:tplc="963CE4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23EE"/>
    <w:multiLevelType w:val="hybridMultilevel"/>
    <w:tmpl w:val="C30A0128"/>
    <w:lvl w:ilvl="0" w:tplc="E67A72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364A"/>
    <w:multiLevelType w:val="hybridMultilevel"/>
    <w:tmpl w:val="AE801934"/>
    <w:lvl w:ilvl="0" w:tplc="D3701B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64C9A"/>
    <w:multiLevelType w:val="hybridMultilevel"/>
    <w:tmpl w:val="A18868B0"/>
    <w:lvl w:ilvl="0" w:tplc="FBB048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64BC9"/>
    <w:multiLevelType w:val="hybridMultilevel"/>
    <w:tmpl w:val="E36083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2289"/>
    <w:multiLevelType w:val="hybridMultilevel"/>
    <w:tmpl w:val="D92E5C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E"/>
    <w:rsid w:val="00000AAD"/>
    <w:rsid w:val="00000C01"/>
    <w:rsid w:val="000010EB"/>
    <w:rsid w:val="0000797A"/>
    <w:rsid w:val="00012425"/>
    <w:rsid w:val="00013490"/>
    <w:rsid w:val="00020D3E"/>
    <w:rsid w:val="00023222"/>
    <w:rsid w:val="000238B5"/>
    <w:rsid w:val="00024FC9"/>
    <w:rsid w:val="000359DE"/>
    <w:rsid w:val="00046115"/>
    <w:rsid w:val="00052353"/>
    <w:rsid w:val="00056395"/>
    <w:rsid w:val="0006099A"/>
    <w:rsid w:val="00064A97"/>
    <w:rsid w:val="00072598"/>
    <w:rsid w:val="0007606F"/>
    <w:rsid w:val="00084213"/>
    <w:rsid w:val="0009204F"/>
    <w:rsid w:val="000A6789"/>
    <w:rsid w:val="000A7055"/>
    <w:rsid w:val="000B66E1"/>
    <w:rsid w:val="000C0E66"/>
    <w:rsid w:val="000C53A5"/>
    <w:rsid w:val="000D5D1F"/>
    <w:rsid w:val="000D7B27"/>
    <w:rsid w:val="000E08D8"/>
    <w:rsid w:val="000E1BB0"/>
    <w:rsid w:val="000E6831"/>
    <w:rsid w:val="000F0B18"/>
    <w:rsid w:val="00102B99"/>
    <w:rsid w:val="00105543"/>
    <w:rsid w:val="001165CF"/>
    <w:rsid w:val="00122AC7"/>
    <w:rsid w:val="001261DF"/>
    <w:rsid w:val="001267E4"/>
    <w:rsid w:val="00126ACF"/>
    <w:rsid w:val="001278B4"/>
    <w:rsid w:val="00134CD4"/>
    <w:rsid w:val="001410D2"/>
    <w:rsid w:val="00144474"/>
    <w:rsid w:val="00146E99"/>
    <w:rsid w:val="00150A93"/>
    <w:rsid w:val="00152402"/>
    <w:rsid w:val="001526D6"/>
    <w:rsid w:val="0015397F"/>
    <w:rsid w:val="001751D7"/>
    <w:rsid w:val="001803BC"/>
    <w:rsid w:val="00182A0B"/>
    <w:rsid w:val="001860DE"/>
    <w:rsid w:val="0019475E"/>
    <w:rsid w:val="001A32B3"/>
    <w:rsid w:val="001A6624"/>
    <w:rsid w:val="001B100F"/>
    <w:rsid w:val="001B20C0"/>
    <w:rsid w:val="001B6DF5"/>
    <w:rsid w:val="001B7588"/>
    <w:rsid w:val="001B7DBC"/>
    <w:rsid w:val="001C0C91"/>
    <w:rsid w:val="001D6753"/>
    <w:rsid w:val="001E62BB"/>
    <w:rsid w:val="00214B48"/>
    <w:rsid w:val="00214ECA"/>
    <w:rsid w:val="0022167C"/>
    <w:rsid w:val="002243A4"/>
    <w:rsid w:val="00227D02"/>
    <w:rsid w:val="002349A3"/>
    <w:rsid w:val="00237A95"/>
    <w:rsid w:val="00253A9D"/>
    <w:rsid w:val="00257E2A"/>
    <w:rsid w:val="00261331"/>
    <w:rsid w:val="00264E8C"/>
    <w:rsid w:val="00265E4A"/>
    <w:rsid w:val="00267C9F"/>
    <w:rsid w:val="00275C71"/>
    <w:rsid w:val="00275CFA"/>
    <w:rsid w:val="002813B2"/>
    <w:rsid w:val="00287324"/>
    <w:rsid w:val="00290CEB"/>
    <w:rsid w:val="00292463"/>
    <w:rsid w:val="002957BC"/>
    <w:rsid w:val="00296ACE"/>
    <w:rsid w:val="002A0B89"/>
    <w:rsid w:val="002A3D11"/>
    <w:rsid w:val="002A7059"/>
    <w:rsid w:val="002C1BF6"/>
    <w:rsid w:val="002C24EC"/>
    <w:rsid w:val="002C6A90"/>
    <w:rsid w:val="002D432D"/>
    <w:rsid w:val="002D4DBA"/>
    <w:rsid w:val="002D5612"/>
    <w:rsid w:val="00327AEC"/>
    <w:rsid w:val="00334C19"/>
    <w:rsid w:val="00334D52"/>
    <w:rsid w:val="003353F3"/>
    <w:rsid w:val="00346158"/>
    <w:rsid w:val="00346191"/>
    <w:rsid w:val="00350412"/>
    <w:rsid w:val="003649AF"/>
    <w:rsid w:val="00370B06"/>
    <w:rsid w:val="003733D9"/>
    <w:rsid w:val="00374899"/>
    <w:rsid w:val="003953BC"/>
    <w:rsid w:val="00395880"/>
    <w:rsid w:val="003975B1"/>
    <w:rsid w:val="003A04FC"/>
    <w:rsid w:val="003A56B6"/>
    <w:rsid w:val="003B04FA"/>
    <w:rsid w:val="003B21D7"/>
    <w:rsid w:val="003C0ABC"/>
    <w:rsid w:val="003C492C"/>
    <w:rsid w:val="003D06B1"/>
    <w:rsid w:val="003D5F24"/>
    <w:rsid w:val="003E1456"/>
    <w:rsid w:val="003E6860"/>
    <w:rsid w:val="003F1A3B"/>
    <w:rsid w:val="003F2776"/>
    <w:rsid w:val="003F4974"/>
    <w:rsid w:val="003F57A9"/>
    <w:rsid w:val="004045BB"/>
    <w:rsid w:val="00422613"/>
    <w:rsid w:val="004227A8"/>
    <w:rsid w:val="00434CB4"/>
    <w:rsid w:val="004509E5"/>
    <w:rsid w:val="004525B5"/>
    <w:rsid w:val="00463FC9"/>
    <w:rsid w:val="00475D6B"/>
    <w:rsid w:val="00480FA2"/>
    <w:rsid w:val="00481434"/>
    <w:rsid w:val="0048304E"/>
    <w:rsid w:val="00490308"/>
    <w:rsid w:val="00494398"/>
    <w:rsid w:val="00496531"/>
    <w:rsid w:val="004A05CB"/>
    <w:rsid w:val="004B4729"/>
    <w:rsid w:val="004C1717"/>
    <w:rsid w:val="004C2CEB"/>
    <w:rsid w:val="004C6615"/>
    <w:rsid w:val="004C7627"/>
    <w:rsid w:val="004D270E"/>
    <w:rsid w:val="004D65F9"/>
    <w:rsid w:val="004D7C2A"/>
    <w:rsid w:val="00503BDE"/>
    <w:rsid w:val="00506141"/>
    <w:rsid w:val="0051484F"/>
    <w:rsid w:val="00517EB5"/>
    <w:rsid w:val="0052360D"/>
    <w:rsid w:val="00530169"/>
    <w:rsid w:val="005308AF"/>
    <w:rsid w:val="00557760"/>
    <w:rsid w:val="00557793"/>
    <w:rsid w:val="00585CA2"/>
    <w:rsid w:val="00591BB3"/>
    <w:rsid w:val="00592402"/>
    <w:rsid w:val="00597FF9"/>
    <w:rsid w:val="005A627D"/>
    <w:rsid w:val="005A7109"/>
    <w:rsid w:val="005B41D2"/>
    <w:rsid w:val="005C0F79"/>
    <w:rsid w:val="005C18F0"/>
    <w:rsid w:val="005C57C2"/>
    <w:rsid w:val="005C5D77"/>
    <w:rsid w:val="005C672E"/>
    <w:rsid w:val="005E54C2"/>
    <w:rsid w:val="005E6373"/>
    <w:rsid w:val="005E75BF"/>
    <w:rsid w:val="00600B2A"/>
    <w:rsid w:val="00603C25"/>
    <w:rsid w:val="006167B0"/>
    <w:rsid w:val="00616AA8"/>
    <w:rsid w:val="00616F9B"/>
    <w:rsid w:val="00632856"/>
    <w:rsid w:val="00643030"/>
    <w:rsid w:val="00645C86"/>
    <w:rsid w:val="00652BDF"/>
    <w:rsid w:val="00656807"/>
    <w:rsid w:val="0066719E"/>
    <w:rsid w:val="0068301A"/>
    <w:rsid w:val="0068305A"/>
    <w:rsid w:val="00683DB3"/>
    <w:rsid w:val="006879AC"/>
    <w:rsid w:val="006905B9"/>
    <w:rsid w:val="0069441F"/>
    <w:rsid w:val="00696EBF"/>
    <w:rsid w:val="006A2CA1"/>
    <w:rsid w:val="006C1F67"/>
    <w:rsid w:val="006C4F0B"/>
    <w:rsid w:val="006C78AA"/>
    <w:rsid w:val="006D42FB"/>
    <w:rsid w:val="006D68D7"/>
    <w:rsid w:val="006E02DF"/>
    <w:rsid w:val="006F26BB"/>
    <w:rsid w:val="006F7B5C"/>
    <w:rsid w:val="00705BCA"/>
    <w:rsid w:val="0071248B"/>
    <w:rsid w:val="00721ACC"/>
    <w:rsid w:val="007221AB"/>
    <w:rsid w:val="00727C6C"/>
    <w:rsid w:val="00732A01"/>
    <w:rsid w:val="00754340"/>
    <w:rsid w:val="00755CB4"/>
    <w:rsid w:val="0079746A"/>
    <w:rsid w:val="007A2676"/>
    <w:rsid w:val="007C325A"/>
    <w:rsid w:val="007C52D5"/>
    <w:rsid w:val="007D390F"/>
    <w:rsid w:val="007E200B"/>
    <w:rsid w:val="007E2284"/>
    <w:rsid w:val="007F634A"/>
    <w:rsid w:val="008205D4"/>
    <w:rsid w:val="00821853"/>
    <w:rsid w:val="00823CB1"/>
    <w:rsid w:val="00825C31"/>
    <w:rsid w:val="00826687"/>
    <w:rsid w:val="00835445"/>
    <w:rsid w:val="00836B77"/>
    <w:rsid w:val="00841F50"/>
    <w:rsid w:val="0084648C"/>
    <w:rsid w:val="008632C9"/>
    <w:rsid w:val="00866F84"/>
    <w:rsid w:val="00871662"/>
    <w:rsid w:val="00872FEC"/>
    <w:rsid w:val="00873703"/>
    <w:rsid w:val="00873D1C"/>
    <w:rsid w:val="008771A6"/>
    <w:rsid w:val="00881B3A"/>
    <w:rsid w:val="00892C7B"/>
    <w:rsid w:val="00894D5A"/>
    <w:rsid w:val="008A13AE"/>
    <w:rsid w:val="008C1AB2"/>
    <w:rsid w:val="008C51A1"/>
    <w:rsid w:val="008C6545"/>
    <w:rsid w:val="008D18DC"/>
    <w:rsid w:val="008D41BF"/>
    <w:rsid w:val="008D4CFE"/>
    <w:rsid w:val="008D6349"/>
    <w:rsid w:val="008E6F26"/>
    <w:rsid w:val="008E795C"/>
    <w:rsid w:val="008E7EB8"/>
    <w:rsid w:val="008F6E73"/>
    <w:rsid w:val="0090431C"/>
    <w:rsid w:val="009077B1"/>
    <w:rsid w:val="00910CA5"/>
    <w:rsid w:val="00921B43"/>
    <w:rsid w:val="009221C7"/>
    <w:rsid w:val="00933764"/>
    <w:rsid w:val="00942E00"/>
    <w:rsid w:val="00951AAA"/>
    <w:rsid w:val="00955B73"/>
    <w:rsid w:val="00956993"/>
    <w:rsid w:val="009573D3"/>
    <w:rsid w:val="00960623"/>
    <w:rsid w:val="00961B86"/>
    <w:rsid w:val="009636D3"/>
    <w:rsid w:val="00966162"/>
    <w:rsid w:val="00967AC2"/>
    <w:rsid w:val="00972403"/>
    <w:rsid w:val="0098420C"/>
    <w:rsid w:val="009B6881"/>
    <w:rsid w:val="009E6943"/>
    <w:rsid w:val="009F19B7"/>
    <w:rsid w:val="009F3BE1"/>
    <w:rsid w:val="009F6C97"/>
    <w:rsid w:val="00A11787"/>
    <w:rsid w:val="00A43EEA"/>
    <w:rsid w:val="00A634C4"/>
    <w:rsid w:val="00A65C7D"/>
    <w:rsid w:val="00A72160"/>
    <w:rsid w:val="00A72F3F"/>
    <w:rsid w:val="00A8403F"/>
    <w:rsid w:val="00A9011D"/>
    <w:rsid w:val="00A913E4"/>
    <w:rsid w:val="00A949A0"/>
    <w:rsid w:val="00A97435"/>
    <w:rsid w:val="00AA0697"/>
    <w:rsid w:val="00AA2317"/>
    <w:rsid w:val="00AB2668"/>
    <w:rsid w:val="00AC7441"/>
    <w:rsid w:val="00AD4111"/>
    <w:rsid w:val="00AD4719"/>
    <w:rsid w:val="00AE326D"/>
    <w:rsid w:val="00AE7A72"/>
    <w:rsid w:val="00AF29F5"/>
    <w:rsid w:val="00AF5849"/>
    <w:rsid w:val="00AF5AA7"/>
    <w:rsid w:val="00B05CFD"/>
    <w:rsid w:val="00B06F4C"/>
    <w:rsid w:val="00B15CA4"/>
    <w:rsid w:val="00B30639"/>
    <w:rsid w:val="00B41C7B"/>
    <w:rsid w:val="00B51B61"/>
    <w:rsid w:val="00B6393A"/>
    <w:rsid w:val="00B70F15"/>
    <w:rsid w:val="00B71B0A"/>
    <w:rsid w:val="00B75E3A"/>
    <w:rsid w:val="00BB3B0B"/>
    <w:rsid w:val="00BC3AB0"/>
    <w:rsid w:val="00BD44AC"/>
    <w:rsid w:val="00C0282B"/>
    <w:rsid w:val="00C065B8"/>
    <w:rsid w:val="00C12739"/>
    <w:rsid w:val="00C12E77"/>
    <w:rsid w:val="00C26142"/>
    <w:rsid w:val="00C313AC"/>
    <w:rsid w:val="00C33615"/>
    <w:rsid w:val="00C406DF"/>
    <w:rsid w:val="00C52F7B"/>
    <w:rsid w:val="00C6032E"/>
    <w:rsid w:val="00C618BA"/>
    <w:rsid w:val="00C66C8B"/>
    <w:rsid w:val="00C720E9"/>
    <w:rsid w:val="00C86B71"/>
    <w:rsid w:val="00C86CB8"/>
    <w:rsid w:val="00C97D7F"/>
    <w:rsid w:val="00CB6C44"/>
    <w:rsid w:val="00CD4B94"/>
    <w:rsid w:val="00CF0BF5"/>
    <w:rsid w:val="00CF3DB9"/>
    <w:rsid w:val="00CF5B24"/>
    <w:rsid w:val="00D00313"/>
    <w:rsid w:val="00D14CB4"/>
    <w:rsid w:val="00D15147"/>
    <w:rsid w:val="00D152EF"/>
    <w:rsid w:val="00D2539B"/>
    <w:rsid w:val="00D26DCF"/>
    <w:rsid w:val="00D377DB"/>
    <w:rsid w:val="00D37BF0"/>
    <w:rsid w:val="00D45553"/>
    <w:rsid w:val="00D45FA9"/>
    <w:rsid w:val="00D45FDF"/>
    <w:rsid w:val="00D63BDE"/>
    <w:rsid w:val="00D65216"/>
    <w:rsid w:val="00D66CC3"/>
    <w:rsid w:val="00D71986"/>
    <w:rsid w:val="00D7417A"/>
    <w:rsid w:val="00D75C49"/>
    <w:rsid w:val="00D8282D"/>
    <w:rsid w:val="00DB33E5"/>
    <w:rsid w:val="00DB532D"/>
    <w:rsid w:val="00DC02D2"/>
    <w:rsid w:val="00DC7DB8"/>
    <w:rsid w:val="00DD0534"/>
    <w:rsid w:val="00DD4E60"/>
    <w:rsid w:val="00DF0B98"/>
    <w:rsid w:val="00DF1C9E"/>
    <w:rsid w:val="00DF37FF"/>
    <w:rsid w:val="00E006D7"/>
    <w:rsid w:val="00E14879"/>
    <w:rsid w:val="00E15F79"/>
    <w:rsid w:val="00E316CA"/>
    <w:rsid w:val="00E35B19"/>
    <w:rsid w:val="00E43A6E"/>
    <w:rsid w:val="00E71DA4"/>
    <w:rsid w:val="00E80A72"/>
    <w:rsid w:val="00E83BA8"/>
    <w:rsid w:val="00E95B2C"/>
    <w:rsid w:val="00EA2084"/>
    <w:rsid w:val="00EB4F62"/>
    <w:rsid w:val="00EB6FF6"/>
    <w:rsid w:val="00EC4F7E"/>
    <w:rsid w:val="00ED0622"/>
    <w:rsid w:val="00EE7204"/>
    <w:rsid w:val="00EF1EA4"/>
    <w:rsid w:val="00EF3A73"/>
    <w:rsid w:val="00F01729"/>
    <w:rsid w:val="00F071C1"/>
    <w:rsid w:val="00F11EA0"/>
    <w:rsid w:val="00F20261"/>
    <w:rsid w:val="00F30C17"/>
    <w:rsid w:val="00F37F9D"/>
    <w:rsid w:val="00F474EB"/>
    <w:rsid w:val="00F619A0"/>
    <w:rsid w:val="00F67195"/>
    <w:rsid w:val="00F673AF"/>
    <w:rsid w:val="00F743E5"/>
    <w:rsid w:val="00F74944"/>
    <w:rsid w:val="00F76F9C"/>
    <w:rsid w:val="00F8186C"/>
    <w:rsid w:val="00F9739B"/>
    <w:rsid w:val="00FA234D"/>
    <w:rsid w:val="00FA2381"/>
    <w:rsid w:val="00FA74FA"/>
    <w:rsid w:val="00FC1A57"/>
    <w:rsid w:val="00FC238C"/>
    <w:rsid w:val="00FE61BA"/>
    <w:rsid w:val="00FF20D6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071E-60FA-4141-9C6C-C5709752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FE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D4719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5F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slov2Char">
    <w:name w:val="Naslov 2 Char"/>
    <w:link w:val="Naslov2"/>
    <w:rsid w:val="00AD4719"/>
    <w:rPr>
      <w:rFonts w:ascii="Times New Roman" w:eastAsia="Times New Roman" w:hAnsi="Times New Roman"/>
      <w:sz w:val="18"/>
      <w:u w:val="single"/>
    </w:rPr>
  </w:style>
  <w:style w:type="character" w:styleId="Hiperveza">
    <w:name w:val="Hyperlink"/>
    <w:rsid w:val="00AD47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8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B6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2C49-9F09-40B0-A9F8-0AAB817B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Martina</cp:lastModifiedBy>
  <cp:revision>42</cp:revision>
  <cp:lastPrinted>2022-06-30T08:54:00Z</cp:lastPrinted>
  <dcterms:created xsi:type="dcterms:W3CDTF">2021-02-23T16:59:00Z</dcterms:created>
  <dcterms:modified xsi:type="dcterms:W3CDTF">2022-06-30T09:01:00Z</dcterms:modified>
</cp:coreProperties>
</file>