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6D" w:rsidRDefault="00790D6D" w:rsidP="00790D6D">
      <w:pPr>
        <w:spacing w:after="100" w:line="276" w:lineRule="auto"/>
        <w:rPr>
          <w:b/>
        </w:rPr>
      </w:pPr>
      <w:r>
        <w:rPr>
          <w:b/>
        </w:rPr>
        <w:t>REPUBLIKA HRVATSKA</w:t>
      </w:r>
    </w:p>
    <w:p w:rsidR="00790D6D" w:rsidRPr="007F24ED" w:rsidRDefault="00790D6D" w:rsidP="00790D6D">
      <w:pPr>
        <w:spacing w:after="100" w:line="276" w:lineRule="auto"/>
        <w:rPr>
          <w:b/>
        </w:rPr>
      </w:pPr>
      <w:r w:rsidRPr="007F24ED">
        <w:rPr>
          <w:b/>
        </w:rPr>
        <w:t>OSNOVNA ŠKOLA ŠIME BUDINIĆA</w:t>
      </w:r>
    </w:p>
    <w:p w:rsidR="00790D6D" w:rsidRDefault="00790D6D" w:rsidP="00790D6D">
      <w:pPr>
        <w:spacing w:after="100" w:line="276" w:lineRule="auto"/>
        <w:rPr>
          <w:b/>
        </w:rPr>
      </w:pPr>
      <w:r w:rsidRPr="007F24ED">
        <w:rPr>
          <w:b/>
        </w:rPr>
        <w:t>Put Šimunova 4</w:t>
      </w:r>
    </w:p>
    <w:p w:rsidR="00790D6D" w:rsidRDefault="00790D6D" w:rsidP="00790D6D">
      <w:pPr>
        <w:spacing w:after="100" w:line="276" w:lineRule="auto"/>
        <w:rPr>
          <w:b/>
        </w:rPr>
      </w:pPr>
      <w:r>
        <w:rPr>
          <w:b/>
        </w:rPr>
        <w:t>Zadar</w:t>
      </w:r>
    </w:p>
    <w:p w:rsidR="00790D6D" w:rsidRPr="00CC581E" w:rsidRDefault="00790D6D" w:rsidP="00790D6D">
      <w:pPr>
        <w:spacing w:after="100"/>
        <w:rPr>
          <w:b/>
        </w:rPr>
      </w:pPr>
      <w:r w:rsidRPr="00CC581E">
        <w:rPr>
          <w:b/>
        </w:rPr>
        <w:t>OIB</w:t>
      </w:r>
      <w:r>
        <w:rPr>
          <w:b/>
        </w:rPr>
        <w:t>: 83934515407</w:t>
      </w:r>
    </w:p>
    <w:p w:rsidR="00790D6D" w:rsidRDefault="00790D6D" w:rsidP="00790D6D">
      <w:pPr>
        <w:spacing w:after="100" w:line="276" w:lineRule="auto"/>
        <w:rPr>
          <w:b/>
        </w:rPr>
      </w:pPr>
    </w:p>
    <w:p w:rsidR="00790D6D" w:rsidRPr="0028715A" w:rsidRDefault="004C0D7E" w:rsidP="00790D6D">
      <w:pPr>
        <w:spacing w:after="100" w:line="276" w:lineRule="auto"/>
      </w:pPr>
      <w:r>
        <w:t>KLASA: 401</w:t>
      </w:r>
      <w:r w:rsidR="00876D3D">
        <w:t>-01/20-01/03</w:t>
      </w:r>
    </w:p>
    <w:p w:rsidR="00790D6D" w:rsidRPr="0028715A" w:rsidRDefault="00790D6D" w:rsidP="00790D6D">
      <w:pPr>
        <w:spacing w:after="100" w:line="276" w:lineRule="auto"/>
      </w:pPr>
      <w:r>
        <w:t>URBROJ: 2198/01-25-20-1</w:t>
      </w:r>
    </w:p>
    <w:p w:rsidR="00136CAA" w:rsidRPr="00136CAA" w:rsidRDefault="00136CAA" w:rsidP="00D55789">
      <w:pPr>
        <w:spacing w:after="100" w:line="276" w:lineRule="auto"/>
        <w:jc w:val="both"/>
      </w:pPr>
    </w:p>
    <w:p w:rsidR="00E03E90" w:rsidRDefault="00E03E90" w:rsidP="008E7FDD">
      <w:pPr>
        <w:spacing w:line="276" w:lineRule="auto"/>
        <w:jc w:val="both"/>
        <w:rPr>
          <w:b/>
          <w:sz w:val="28"/>
          <w:szCs w:val="28"/>
        </w:rPr>
      </w:pPr>
      <w:r w:rsidRPr="00CD49D9">
        <w:t>Temeljem članka 76. Statuta Osnovne škole Šime Budinića, a u svezi s člankom 34. Zakona o fiskalnoj odgovornosti („Narodne novine“ br. 111/18) i članka 7. i 8. Uredbe o sastavljanju i predaji Izjave o fiskalnoj odgovornosti i izvještaja o primjeni fiskalni</w:t>
      </w:r>
      <w:r>
        <w:t>h pravila („</w:t>
      </w:r>
      <w:r w:rsidRPr="00CD49D9">
        <w:rPr>
          <w:sz w:val="23"/>
          <w:szCs w:val="23"/>
        </w:rPr>
        <w:t>Narodne novine“ br. 95/19</w:t>
      </w:r>
      <w:r w:rsidRPr="00CD49D9">
        <w:t>), ravnateljica Osnovne škole Šime Budinića</w:t>
      </w:r>
      <w:r>
        <w:t xml:space="preserve"> Jagoda Galić, dipl. </w:t>
      </w:r>
      <w:proofErr w:type="spellStart"/>
      <w:r>
        <w:t>uč</w:t>
      </w:r>
      <w:proofErr w:type="spellEnd"/>
      <w:r>
        <w:t>. dana 10</w:t>
      </w:r>
      <w:r w:rsidRPr="00CD49D9">
        <w:t>.</w:t>
      </w:r>
      <w:r>
        <w:t xml:space="preserve"> veljače 2020</w:t>
      </w:r>
      <w:r w:rsidRPr="00CD49D9">
        <w:t>. godine donosi:</w:t>
      </w:r>
    </w:p>
    <w:p w:rsidR="00E03E90" w:rsidRPr="008E7FDD" w:rsidRDefault="00E03E90" w:rsidP="004C670B">
      <w:pPr>
        <w:pStyle w:val="Tijeloteksta"/>
        <w:spacing w:after="0" w:line="240" w:lineRule="auto"/>
        <w:jc w:val="center"/>
        <w:rPr>
          <w:b/>
          <w:bCs/>
          <w:sz w:val="16"/>
          <w:szCs w:val="16"/>
        </w:rPr>
      </w:pPr>
    </w:p>
    <w:p w:rsidR="004C670B" w:rsidRDefault="009A5D51" w:rsidP="004C670B">
      <w:pPr>
        <w:pStyle w:val="Tijeloteksta"/>
        <w:spacing w:after="100" w:line="240" w:lineRule="auto"/>
        <w:jc w:val="center"/>
        <w:rPr>
          <w:b/>
          <w:bCs/>
          <w:sz w:val="28"/>
          <w:szCs w:val="28"/>
        </w:rPr>
      </w:pPr>
      <w:r w:rsidRPr="0014191C">
        <w:rPr>
          <w:b/>
          <w:bCs/>
          <w:sz w:val="28"/>
          <w:szCs w:val="28"/>
        </w:rPr>
        <w:t>P</w:t>
      </w:r>
      <w:r w:rsidR="00200079">
        <w:rPr>
          <w:b/>
          <w:bCs/>
          <w:sz w:val="28"/>
          <w:szCs w:val="28"/>
        </w:rPr>
        <w:t>ROCEDURU ZAPRIMANJA RAČUNA, NJIHOVE PROVJERE</w:t>
      </w:r>
    </w:p>
    <w:p w:rsidR="00A5117A" w:rsidRDefault="004C670B" w:rsidP="004C670B">
      <w:pPr>
        <w:pStyle w:val="Tijeloteksta"/>
        <w:spacing w:after="10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200079">
        <w:rPr>
          <w:b/>
          <w:bCs/>
          <w:sz w:val="28"/>
          <w:szCs w:val="28"/>
        </w:rPr>
        <w:t>PRAVOVREMENOG PLAĆANJA</w:t>
      </w:r>
    </w:p>
    <w:p w:rsidR="00396B60" w:rsidRPr="00396B60" w:rsidRDefault="00396B60" w:rsidP="004C670B">
      <w:pPr>
        <w:pStyle w:val="Tijeloteksta"/>
        <w:spacing w:before="200" w:after="100" w:line="276" w:lineRule="auto"/>
        <w:jc w:val="center"/>
        <w:rPr>
          <w:b/>
        </w:rPr>
      </w:pPr>
      <w:r w:rsidRPr="00396B60">
        <w:rPr>
          <w:b/>
          <w:bCs/>
        </w:rPr>
        <w:t>Članak 1.</w:t>
      </w:r>
    </w:p>
    <w:p w:rsidR="00A5117A" w:rsidRDefault="00A5117A" w:rsidP="008103DC">
      <w:pPr>
        <w:pStyle w:val="Tijeloteksta"/>
        <w:spacing w:after="100" w:line="276" w:lineRule="auto"/>
        <w:jc w:val="both"/>
        <w:rPr>
          <w:b/>
          <w:bCs/>
          <w:sz w:val="28"/>
          <w:szCs w:val="28"/>
        </w:rPr>
      </w:pPr>
      <w:r w:rsidRPr="00A5117A">
        <w:rPr>
          <w:bCs/>
        </w:rPr>
        <w:t>Postupak zaprimanja</w:t>
      </w:r>
      <w:r w:rsidR="00F264A7">
        <w:rPr>
          <w:bCs/>
        </w:rPr>
        <w:t xml:space="preserve"> i provjere računa</w:t>
      </w:r>
      <w:r w:rsidR="0071654E">
        <w:rPr>
          <w:bCs/>
        </w:rPr>
        <w:t xml:space="preserve"> te plaćanje po računima u ustanovi, provodi se po sljedećoj proceduri: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023"/>
        <w:gridCol w:w="2185"/>
        <w:gridCol w:w="2031"/>
        <w:gridCol w:w="2031"/>
        <w:gridCol w:w="1690"/>
      </w:tblGrid>
      <w:tr w:rsidR="002A07F4" w:rsidTr="00720870">
        <w:trPr>
          <w:trHeight w:val="567"/>
          <w:jc w:val="center"/>
        </w:trPr>
        <w:tc>
          <w:tcPr>
            <w:tcW w:w="813" w:type="dxa"/>
            <w:vMerge w:val="restart"/>
            <w:vAlign w:val="center"/>
          </w:tcPr>
          <w:p w:rsidR="002A07F4" w:rsidRDefault="002A07F4" w:rsidP="002A07F4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2A07F4" w:rsidRDefault="002A07F4" w:rsidP="002A07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BR.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2A07F4" w:rsidRPr="00B33EA6" w:rsidRDefault="002A07F4" w:rsidP="00B33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DIJAGRAM TIJEKA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2A07F4" w:rsidRPr="00B33EA6" w:rsidRDefault="002A07F4" w:rsidP="00B33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AKTIVNOSTI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2A07F4" w:rsidRPr="00B33EA6" w:rsidRDefault="002A07F4" w:rsidP="00B33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IZVRŠENJE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2A07F4" w:rsidRPr="00B33EA6" w:rsidRDefault="002A07F4" w:rsidP="00B33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POPRATNI DOKUMENT</w:t>
            </w:r>
          </w:p>
        </w:tc>
      </w:tr>
      <w:tr w:rsidR="002A07F4" w:rsidTr="00720870">
        <w:trPr>
          <w:trHeight w:val="425"/>
          <w:jc w:val="center"/>
        </w:trPr>
        <w:tc>
          <w:tcPr>
            <w:tcW w:w="813" w:type="dxa"/>
            <w:vMerge/>
          </w:tcPr>
          <w:p w:rsidR="002A07F4" w:rsidRDefault="002A07F4"/>
        </w:tc>
        <w:tc>
          <w:tcPr>
            <w:tcW w:w="2023" w:type="dxa"/>
            <w:vMerge/>
            <w:shd w:val="clear" w:color="auto" w:fill="auto"/>
          </w:tcPr>
          <w:p w:rsidR="002A07F4" w:rsidRDefault="002A07F4"/>
        </w:tc>
        <w:tc>
          <w:tcPr>
            <w:tcW w:w="2185" w:type="dxa"/>
            <w:vMerge/>
            <w:shd w:val="clear" w:color="auto" w:fill="auto"/>
          </w:tcPr>
          <w:p w:rsidR="002A07F4" w:rsidRDefault="002A07F4"/>
        </w:tc>
        <w:tc>
          <w:tcPr>
            <w:tcW w:w="2031" w:type="dxa"/>
            <w:shd w:val="clear" w:color="auto" w:fill="auto"/>
            <w:vAlign w:val="center"/>
          </w:tcPr>
          <w:p w:rsidR="002A07F4" w:rsidRPr="00B33EA6" w:rsidRDefault="002A07F4" w:rsidP="007279D0">
            <w:pPr>
              <w:jc w:val="center"/>
              <w:rPr>
                <w:b/>
                <w:bCs/>
              </w:rPr>
            </w:pPr>
            <w:r w:rsidRPr="00B33EA6">
              <w:rPr>
                <w:b/>
                <w:bCs/>
              </w:rPr>
              <w:t>O</w:t>
            </w:r>
            <w:r w:rsidRPr="002A07F4">
              <w:rPr>
                <w:b/>
                <w:bCs/>
                <w:sz w:val="22"/>
                <w:szCs w:val="22"/>
              </w:rPr>
              <w:t>DGOVORNOST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A07F4" w:rsidRPr="002A07F4" w:rsidRDefault="002A07F4" w:rsidP="00B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A07F4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690" w:type="dxa"/>
            <w:vMerge/>
            <w:shd w:val="clear" w:color="auto" w:fill="auto"/>
          </w:tcPr>
          <w:p w:rsidR="002A07F4" w:rsidRDefault="002A07F4"/>
        </w:tc>
      </w:tr>
      <w:tr w:rsidR="002A07F4" w:rsidTr="00720870">
        <w:trPr>
          <w:trHeight w:val="2211"/>
          <w:jc w:val="center"/>
        </w:trPr>
        <w:tc>
          <w:tcPr>
            <w:tcW w:w="813" w:type="dxa"/>
          </w:tcPr>
          <w:p w:rsidR="002A07F4" w:rsidRDefault="002A07F4" w:rsidP="002A07F4">
            <w:pPr>
              <w:jc w:val="center"/>
            </w:pPr>
            <w:r>
              <w:t>1</w:t>
            </w:r>
            <w:r w:rsidR="00E87AD8">
              <w:t>.</w:t>
            </w:r>
          </w:p>
        </w:tc>
        <w:tc>
          <w:tcPr>
            <w:tcW w:w="2023" w:type="dxa"/>
            <w:shd w:val="clear" w:color="auto" w:fill="auto"/>
          </w:tcPr>
          <w:p w:rsidR="002A07F4" w:rsidRDefault="002A07F4" w:rsidP="002A07F4">
            <w:r>
              <w:t>Zaprimanje računa</w:t>
            </w:r>
          </w:p>
        </w:tc>
        <w:tc>
          <w:tcPr>
            <w:tcW w:w="2185" w:type="dxa"/>
            <w:shd w:val="clear" w:color="auto" w:fill="auto"/>
          </w:tcPr>
          <w:p w:rsidR="002A07F4" w:rsidRDefault="002A07F4" w:rsidP="004E74F7">
            <w:r>
              <w:t>Računi se zaprimaju u tajništvu</w:t>
            </w:r>
            <w:r w:rsidR="004E74F7">
              <w:t xml:space="preserve">, </w:t>
            </w:r>
            <w:r>
              <w:t>upućuje se u računovodstvo</w:t>
            </w:r>
            <w:r w:rsidR="004E74F7">
              <w:t xml:space="preserve"> i upisuje se datum zaprimanja</w:t>
            </w:r>
          </w:p>
        </w:tc>
        <w:tc>
          <w:tcPr>
            <w:tcW w:w="2031" w:type="dxa"/>
            <w:shd w:val="clear" w:color="auto" w:fill="auto"/>
          </w:tcPr>
          <w:p w:rsidR="002A07F4" w:rsidRDefault="002A07F4" w:rsidP="002A07F4">
            <w:r>
              <w:t>Tajnik škole</w:t>
            </w:r>
          </w:p>
        </w:tc>
        <w:tc>
          <w:tcPr>
            <w:tcW w:w="2031" w:type="dxa"/>
            <w:shd w:val="clear" w:color="auto" w:fill="auto"/>
          </w:tcPr>
          <w:p w:rsidR="002A07F4" w:rsidRDefault="002A07F4" w:rsidP="002A07F4">
            <w:r>
              <w:t>Istog dana</w:t>
            </w:r>
          </w:p>
        </w:tc>
        <w:tc>
          <w:tcPr>
            <w:tcW w:w="1690" w:type="dxa"/>
            <w:shd w:val="clear" w:color="auto" w:fill="auto"/>
          </w:tcPr>
          <w:p w:rsidR="002A07F4" w:rsidRDefault="002A07F4" w:rsidP="002A07F4">
            <w:r>
              <w:t>Račun</w:t>
            </w:r>
          </w:p>
        </w:tc>
      </w:tr>
      <w:tr w:rsidR="002A07F4" w:rsidTr="00720870">
        <w:trPr>
          <w:trHeight w:val="1533"/>
          <w:jc w:val="center"/>
        </w:trPr>
        <w:tc>
          <w:tcPr>
            <w:tcW w:w="813" w:type="dxa"/>
          </w:tcPr>
          <w:p w:rsidR="002A07F4" w:rsidRDefault="00E87AD8" w:rsidP="002A07F4">
            <w:pPr>
              <w:jc w:val="center"/>
            </w:pPr>
            <w:r>
              <w:t>1a.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2A07F4" w:rsidRDefault="002A07F4" w:rsidP="002A07F4">
            <w:r>
              <w:t>Zaprimanje e - računa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2A07F4" w:rsidRDefault="002A07F4" w:rsidP="002A07F4">
            <w:r>
              <w:t>Računi se zaprimaju u računovodstvu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2A07F4" w:rsidRDefault="002A07F4" w:rsidP="002A07F4">
            <w:r>
              <w:t>Voditelj računovodstva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2A07F4" w:rsidRDefault="002A07F4" w:rsidP="002A07F4">
            <w:r>
              <w:t>Istog dana</w:t>
            </w:r>
            <w:r w:rsidR="000510D1">
              <w:t xml:space="preserve"> </w:t>
            </w:r>
            <w:r w:rsidR="00F264A7">
              <w:t>po zaprimanju</w:t>
            </w:r>
            <w:r w:rsidR="00E85AB4">
              <w:t xml:space="preserve"> mail</w:t>
            </w:r>
            <w:r w:rsidR="00F264A7">
              <w:t xml:space="preserve">a da je račun </w:t>
            </w:r>
            <w:r w:rsidR="00F64E1C">
              <w:t>stigao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2A07F4" w:rsidRDefault="002A07F4" w:rsidP="002A07F4">
            <w:r>
              <w:t>E - račun</w:t>
            </w:r>
          </w:p>
        </w:tc>
      </w:tr>
      <w:tr w:rsidR="00E87AD8" w:rsidTr="00720870">
        <w:trPr>
          <w:trHeight w:val="977"/>
          <w:jc w:val="center"/>
        </w:trPr>
        <w:tc>
          <w:tcPr>
            <w:tcW w:w="813" w:type="dxa"/>
            <w:tcBorders>
              <w:right w:val="single" w:sz="4" w:space="0" w:color="auto"/>
            </w:tcBorders>
          </w:tcPr>
          <w:p w:rsidR="00E87AD8" w:rsidRDefault="00E87AD8" w:rsidP="00E87AD8">
            <w:pPr>
              <w:jc w:val="center"/>
            </w:pPr>
            <w:r>
              <w:t xml:space="preserve">1b.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Pretvaranje e - računa u papirnati oblik</w:t>
            </w:r>
          </w:p>
          <w:p w:rsidR="00E87AD8" w:rsidRDefault="00E87AD8" w:rsidP="00E87AD8"/>
          <w:p w:rsidR="00E87AD8" w:rsidRDefault="00E87AD8" w:rsidP="00E87AD8"/>
          <w:p w:rsidR="00E87AD8" w:rsidRDefault="00E87AD8" w:rsidP="00E87AD8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E - računi se printaju na papir i upisuje se datum zaprimanja</w:t>
            </w:r>
          </w:p>
          <w:p w:rsidR="00504544" w:rsidRDefault="00504544" w:rsidP="00E87AD8"/>
          <w:p w:rsidR="00504544" w:rsidRDefault="00504544" w:rsidP="00E87AD8"/>
          <w:p w:rsidR="00504544" w:rsidRDefault="00504544" w:rsidP="00E87AD8"/>
          <w:p w:rsidR="00504544" w:rsidRPr="00504544" w:rsidRDefault="00504544" w:rsidP="00E87AD8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Voditelj računovodstva</w:t>
            </w:r>
          </w:p>
          <w:p w:rsidR="00F90DD4" w:rsidRDefault="00F90DD4" w:rsidP="00E87AD8"/>
          <w:p w:rsidR="00F90DD4" w:rsidRDefault="00F90DD4" w:rsidP="00E87AD8"/>
          <w:p w:rsidR="00F90DD4" w:rsidRDefault="00F90DD4" w:rsidP="00E87AD8"/>
          <w:p w:rsidR="00F90DD4" w:rsidRDefault="00F90DD4" w:rsidP="00E87AD8"/>
          <w:p w:rsidR="00F90DD4" w:rsidRDefault="00F90DD4" w:rsidP="00E87AD8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U roku od 3 dana od zaprimanja e-računa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Račun</w:t>
            </w:r>
          </w:p>
        </w:tc>
      </w:tr>
      <w:tr w:rsidR="00E87AD8" w:rsidTr="004C0C8D">
        <w:trPr>
          <w:trHeight w:val="3251"/>
          <w:jc w:val="center"/>
        </w:trPr>
        <w:tc>
          <w:tcPr>
            <w:tcW w:w="813" w:type="dxa"/>
          </w:tcPr>
          <w:p w:rsidR="00E87AD8" w:rsidRDefault="00E87AD8" w:rsidP="00E87AD8">
            <w:pPr>
              <w:jc w:val="center"/>
            </w:pPr>
            <w:r>
              <w:lastRenderedPageBreak/>
              <w:t>2.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Sušti</w:t>
            </w:r>
            <w:r w:rsidR="005C4356">
              <w:t>nska kontrola računa</w:t>
            </w:r>
            <w:r w:rsidR="00444CAB">
              <w:t xml:space="preserve"> i e-računa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Kontrola materijalne (suštinske) ispravnosti računa, paraf odgovorne osobe</w:t>
            </w:r>
            <w:r w:rsidR="00E85AB4">
              <w:t xml:space="preserve"> (u slučaju ako e-račun nije prošao kontrolu, e-račun se odbija</w:t>
            </w:r>
            <w:r w:rsidR="004C0C8D">
              <w:t xml:space="preserve"> kroz aplikaciju</w:t>
            </w:r>
            <w:r w:rsidR="00E85AB4">
              <w:t>, kontakt s dobavljačem)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:rsidR="00E87AD8" w:rsidRDefault="00896467" w:rsidP="00147D69">
            <w:r>
              <w:t xml:space="preserve">Zaposlenik </w:t>
            </w:r>
            <w:r w:rsidR="00E87AD8">
              <w:t>škole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:rsidR="00E87AD8" w:rsidRDefault="00780C2E" w:rsidP="00780C2E">
            <w:r>
              <w:t>U roku od 5</w:t>
            </w:r>
            <w:r w:rsidR="00E87AD8">
              <w:t xml:space="preserve"> dana od </w:t>
            </w:r>
            <w:r>
              <w:t>zaprimanja računa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E87AD8" w:rsidRDefault="00E87AD8" w:rsidP="00E87AD8">
            <w:r>
              <w:t>Narudžbenica, ugovor, otpremnica, radni nalog, izvješće i sl.</w:t>
            </w:r>
          </w:p>
        </w:tc>
      </w:tr>
      <w:tr w:rsidR="00E87AD8" w:rsidTr="004C0C8D">
        <w:trPr>
          <w:trHeight w:val="2401"/>
          <w:jc w:val="center"/>
        </w:trPr>
        <w:tc>
          <w:tcPr>
            <w:tcW w:w="813" w:type="dxa"/>
          </w:tcPr>
          <w:p w:rsidR="00E87AD8" w:rsidRDefault="00E87AD8" w:rsidP="00E87AD8">
            <w:pPr>
              <w:jc w:val="center"/>
            </w:pPr>
            <w:r>
              <w:t>3.</w:t>
            </w:r>
          </w:p>
        </w:tc>
        <w:tc>
          <w:tcPr>
            <w:tcW w:w="2023" w:type="dxa"/>
            <w:shd w:val="clear" w:color="auto" w:fill="auto"/>
          </w:tcPr>
          <w:p w:rsidR="00E87AD8" w:rsidRDefault="00E87AD8" w:rsidP="00E87AD8">
            <w:r>
              <w:t>Ra</w:t>
            </w:r>
            <w:r w:rsidR="005C4356">
              <w:t>čunovodstvena kontrola računa</w:t>
            </w:r>
            <w:r w:rsidR="0082560D">
              <w:t xml:space="preserve"> i </w:t>
            </w:r>
            <w:r w:rsidR="00444CAB">
              <w:t>e-računa</w:t>
            </w:r>
          </w:p>
        </w:tc>
        <w:tc>
          <w:tcPr>
            <w:tcW w:w="2185" w:type="dxa"/>
            <w:shd w:val="clear" w:color="auto" w:fill="auto"/>
          </w:tcPr>
          <w:p w:rsidR="00E87AD8" w:rsidRDefault="00E87AD8" w:rsidP="00E87AD8">
            <w:r>
              <w:t>Kontrola formalne i računske ispravnosti računa</w:t>
            </w:r>
            <w:r w:rsidR="00E85AB4">
              <w:t xml:space="preserve"> (u slučaju ako e-račun nije prošao kontrolu, e-račun se odbija</w:t>
            </w:r>
            <w:r w:rsidR="004C0C8D">
              <w:t xml:space="preserve"> kroz aplikaciju</w:t>
            </w:r>
            <w:r w:rsidR="00E85AB4">
              <w:t>, kontakt s dobavljačem)</w:t>
            </w:r>
          </w:p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 xml:space="preserve">Voditelj računovodstva </w:t>
            </w:r>
          </w:p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>U</w:t>
            </w:r>
            <w:r w:rsidR="00780C2E">
              <w:t xml:space="preserve"> roku od 5</w:t>
            </w:r>
            <w:r>
              <w:t xml:space="preserve"> dana od zaprimanja računa</w:t>
            </w:r>
          </w:p>
        </w:tc>
        <w:tc>
          <w:tcPr>
            <w:tcW w:w="1690" w:type="dxa"/>
            <w:shd w:val="clear" w:color="auto" w:fill="auto"/>
          </w:tcPr>
          <w:p w:rsidR="00E87AD8" w:rsidRDefault="00E87AD8" w:rsidP="00E87AD8">
            <w:r>
              <w:t>Račun</w:t>
            </w:r>
          </w:p>
        </w:tc>
      </w:tr>
      <w:tr w:rsidR="00E87AD8" w:rsidTr="0040119B">
        <w:trPr>
          <w:trHeight w:val="1956"/>
          <w:jc w:val="center"/>
        </w:trPr>
        <w:tc>
          <w:tcPr>
            <w:tcW w:w="813" w:type="dxa"/>
          </w:tcPr>
          <w:p w:rsidR="00E87AD8" w:rsidRDefault="00E87AD8" w:rsidP="00E87AD8">
            <w:pPr>
              <w:jc w:val="center"/>
            </w:pPr>
            <w:r>
              <w:t>4.</w:t>
            </w:r>
          </w:p>
        </w:tc>
        <w:tc>
          <w:tcPr>
            <w:tcW w:w="2023" w:type="dxa"/>
            <w:shd w:val="clear" w:color="auto" w:fill="auto"/>
          </w:tcPr>
          <w:p w:rsidR="00E87AD8" w:rsidRDefault="005C4356" w:rsidP="00E87AD8">
            <w:r>
              <w:t>Odobrenje računa</w:t>
            </w:r>
            <w:r w:rsidR="00444CAB">
              <w:t xml:space="preserve"> i e-računa</w:t>
            </w:r>
            <w:r>
              <w:t xml:space="preserve"> </w:t>
            </w:r>
            <w:r w:rsidR="00E87AD8">
              <w:t>za plaćanje i evidentiranje</w:t>
            </w:r>
          </w:p>
        </w:tc>
        <w:tc>
          <w:tcPr>
            <w:tcW w:w="2185" w:type="dxa"/>
            <w:shd w:val="clear" w:color="auto" w:fill="auto"/>
          </w:tcPr>
          <w:p w:rsidR="00E87AD8" w:rsidRDefault="00063C81" w:rsidP="00E87AD8">
            <w:r>
              <w:t>U slučaju ako su obje kontrole prošle, o</w:t>
            </w:r>
            <w:r w:rsidR="00E87AD8">
              <w:t>dobrava se njegovo plaćanje i evidentiranje, paraf odgovorne osobe</w:t>
            </w:r>
          </w:p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>Ravnatelj škole</w:t>
            </w:r>
          </w:p>
        </w:tc>
        <w:tc>
          <w:tcPr>
            <w:tcW w:w="2031" w:type="dxa"/>
            <w:shd w:val="clear" w:color="auto" w:fill="auto"/>
          </w:tcPr>
          <w:p w:rsidR="00E87AD8" w:rsidRDefault="00780C2E" w:rsidP="00E87AD8">
            <w:r>
              <w:t>U roku od 5</w:t>
            </w:r>
            <w:r w:rsidR="00E87AD8">
              <w:t xml:space="preserve"> dana od zaprimanja računa</w:t>
            </w:r>
          </w:p>
        </w:tc>
        <w:tc>
          <w:tcPr>
            <w:tcW w:w="1690" w:type="dxa"/>
            <w:shd w:val="clear" w:color="auto" w:fill="auto"/>
          </w:tcPr>
          <w:p w:rsidR="00E87AD8" w:rsidRDefault="00E87AD8" w:rsidP="00E87AD8">
            <w:r>
              <w:t>Račun</w:t>
            </w:r>
          </w:p>
        </w:tc>
      </w:tr>
      <w:tr w:rsidR="00E87AD8" w:rsidTr="0040119B">
        <w:trPr>
          <w:trHeight w:val="1119"/>
          <w:jc w:val="center"/>
        </w:trPr>
        <w:tc>
          <w:tcPr>
            <w:tcW w:w="813" w:type="dxa"/>
          </w:tcPr>
          <w:p w:rsidR="00E87AD8" w:rsidRDefault="00E87AD8" w:rsidP="00E87AD8">
            <w:pPr>
              <w:jc w:val="center"/>
            </w:pPr>
            <w:r>
              <w:t>5.</w:t>
            </w:r>
          </w:p>
        </w:tc>
        <w:tc>
          <w:tcPr>
            <w:tcW w:w="2023" w:type="dxa"/>
            <w:shd w:val="clear" w:color="auto" w:fill="auto"/>
          </w:tcPr>
          <w:p w:rsidR="00E87AD8" w:rsidRDefault="00E87AD8" w:rsidP="00E87AD8">
            <w:r>
              <w:t>Obrada</w:t>
            </w:r>
          </w:p>
        </w:tc>
        <w:tc>
          <w:tcPr>
            <w:tcW w:w="2185" w:type="dxa"/>
            <w:shd w:val="clear" w:color="auto" w:fill="auto"/>
          </w:tcPr>
          <w:p w:rsidR="00E87AD8" w:rsidRDefault="00E87AD8" w:rsidP="00E87AD8">
            <w:r>
              <w:t>Upis u knjigu ulaznih računa, dodjela brojeva</w:t>
            </w:r>
          </w:p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>Voditelj računovodstva</w:t>
            </w:r>
          </w:p>
        </w:tc>
        <w:tc>
          <w:tcPr>
            <w:tcW w:w="2031" w:type="dxa"/>
            <w:shd w:val="clear" w:color="auto" w:fill="auto"/>
          </w:tcPr>
          <w:p w:rsidR="00E87AD8" w:rsidRDefault="009264BC" w:rsidP="00E87AD8">
            <w:r>
              <w:t>U roku od 10</w:t>
            </w:r>
            <w:r w:rsidR="00E87AD8">
              <w:t xml:space="preserve"> dana od zaprimanja računa</w:t>
            </w:r>
          </w:p>
        </w:tc>
        <w:tc>
          <w:tcPr>
            <w:tcW w:w="1690" w:type="dxa"/>
            <w:shd w:val="clear" w:color="auto" w:fill="auto"/>
          </w:tcPr>
          <w:p w:rsidR="00E87AD8" w:rsidRDefault="00E87AD8" w:rsidP="00E87AD8">
            <w:r>
              <w:t>Knjiga ulaznih računa</w:t>
            </w:r>
          </w:p>
        </w:tc>
      </w:tr>
      <w:tr w:rsidR="00E87AD8" w:rsidTr="00F264A7">
        <w:trPr>
          <w:trHeight w:val="2403"/>
          <w:jc w:val="center"/>
        </w:trPr>
        <w:tc>
          <w:tcPr>
            <w:tcW w:w="813" w:type="dxa"/>
          </w:tcPr>
          <w:p w:rsidR="00E87AD8" w:rsidRDefault="00E87AD8" w:rsidP="00E87AD8">
            <w:pPr>
              <w:jc w:val="center"/>
            </w:pPr>
            <w:r>
              <w:t>6.</w:t>
            </w:r>
          </w:p>
        </w:tc>
        <w:tc>
          <w:tcPr>
            <w:tcW w:w="2023" w:type="dxa"/>
            <w:shd w:val="clear" w:color="auto" w:fill="auto"/>
          </w:tcPr>
          <w:p w:rsidR="00E87AD8" w:rsidRDefault="00E87AD8" w:rsidP="00E87AD8">
            <w:r>
              <w:t xml:space="preserve">Kontiranje </w:t>
            </w:r>
            <w:r w:rsidR="00F264A7">
              <w:t xml:space="preserve">i knjiženje </w:t>
            </w:r>
            <w:r>
              <w:t>računa</w:t>
            </w:r>
          </w:p>
        </w:tc>
        <w:tc>
          <w:tcPr>
            <w:tcW w:w="2185" w:type="dxa"/>
            <w:shd w:val="clear" w:color="auto" w:fill="auto"/>
          </w:tcPr>
          <w:p w:rsidR="00F264A7" w:rsidRDefault="00E87AD8" w:rsidP="00F264A7">
            <w:r>
              <w:t>Razvrstavanje računa prema vrstama</w:t>
            </w:r>
            <w:r w:rsidR="00F264A7">
              <w:t xml:space="preserve"> rashoda, upis računa prema d</w:t>
            </w:r>
            <w:r w:rsidR="00E85AB4">
              <w:t>obavljačima i kontima u računovodstvenu aplikaciju</w:t>
            </w:r>
          </w:p>
          <w:p w:rsidR="00E87AD8" w:rsidRDefault="00E87AD8" w:rsidP="00F264A7"/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>Voditelj računovodstva</w:t>
            </w:r>
          </w:p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>Unutar mjeseca na koji se odnosi račun</w:t>
            </w:r>
          </w:p>
        </w:tc>
        <w:tc>
          <w:tcPr>
            <w:tcW w:w="1690" w:type="dxa"/>
            <w:shd w:val="clear" w:color="auto" w:fill="auto"/>
          </w:tcPr>
          <w:p w:rsidR="00E87AD8" w:rsidRDefault="00E87AD8" w:rsidP="00E87AD8">
            <w:proofErr w:type="spellStart"/>
            <w:r>
              <w:t>Kontni</w:t>
            </w:r>
            <w:proofErr w:type="spellEnd"/>
            <w:r>
              <w:t xml:space="preserve"> plan</w:t>
            </w:r>
          </w:p>
        </w:tc>
      </w:tr>
      <w:tr w:rsidR="00E87AD8" w:rsidTr="0040119B">
        <w:trPr>
          <w:trHeight w:val="1058"/>
          <w:jc w:val="center"/>
        </w:trPr>
        <w:tc>
          <w:tcPr>
            <w:tcW w:w="813" w:type="dxa"/>
          </w:tcPr>
          <w:p w:rsidR="00E87AD8" w:rsidRDefault="00F264A7" w:rsidP="00E87AD8">
            <w:pPr>
              <w:jc w:val="center"/>
            </w:pPr>
            <w:r>
              <w:t>7</w:t>
            </w:r>
            <w:r w:rsidR="00E87AD8">
              <w:t>.</w:t>
            </w:r>
          </w:p>
        </w:tc>
        <w:tc>
          <w:tcPr>
            <w:tcW w:w="2023" w:type="dxa"/>
            <w:shd w:val="clear" w:color="auto" w:fill="auto"/>
          </w:tcPr>
          <w:p w:rsidR="00E87AD8" w:rsidRDefault="00E87AD8" w:rsidP="00E87AD8">
            <w:r>
              <w:t>Odlaganje računa</w:t>
            </w:r>
          </w:p>
        </w:tc>
        <w:tc>
          <w:tcPr>
            <w:tcW w:w="2185" w:type="dxa"/>
            <w:shd w:val="clear" w:color="auto" w:fill="auto"/>
          </w:tcPr>
          <w:p w:rsidR="00396B60" w:rsidRDefault="00E87AD8" w:rsidP="00E85AB4">
            <w:r>
              <w:t>Odlaganje računa prema redoslijedu u registratoru</w:t>
            </w:r>
          </w:p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>Voditelj računovodstva</w:t>
            </w:r>
          </w:p>
        </w:tc>
        <w:tc>
          <w:tcPr>
            <w:tcW w:w="2031" w:type="dxa"/>
            <w:shd w:val="clear" w:color="auto" w:fill="auto"/>
          </w:tcPr>
          <w:p w:rsidR="00E87AD8" w:rsidRDefault="00E87AD8" w:rsidP="00E87AD8">
            <w:r>
              <w:t>Unutar mjeseca na koji se odnosi račun</w:t>
            </w:r>
          </w:p>
        </w:tc>
        <w:tc>
          <w:tcPr>
            <w:tcW w:w="1690" w:type="dxa"/>
            <w:shd w:val="clear" w:color="auto" w:fill="auto"/>
          </w:tcPr>
          <w:p w:rsidR="00E87AD8" w:rsidRDefault="00E87AD8" w:rsidP="00E87AD8">
            <w:r>
              <w:t>-</w:t>
            </w:r>
          </w:p>
        </w:tc>
      </w:tr>
      <w:tr w:rsidR="005063E8" w:rsidTr="00720870">
        <w:trPr>
          <w:trHeight w:val="1688"/>
          <w:jc w:val="center"/>
        </w:trPr>
        <w:tc>
          <w:tcPr>
            <w:tcW w:w="813" w:type="dxa"/>
          </w:tcPr>
          <w:p w:rsidR="005063E8" w:rsidRDefault="00E85AB4" w:rsidP="005063E8">
            <w:pPr>
              <w:jc w:val="center"/>
            </w:pPr>
            <w:r>
              <w:t>8</w:t>
            </w:r>
            <w:r w:rsidR="005063E8">
              <w:t>.</w:t>
            </w:r>
          </w:p>
        </w:tc>
        <w:tc>
          <w:tcPr>
            <w:tcW w:w="2023" w:type="dxa"/>
            <w:shd w:val="clear" w:color="auto" w:fill="auto"/>
          </w:tcPr>
          <w:p w:rsidR="005063E8" w:rsidRPr="00603C25" w:rsidRDefault="00E85AB4" w:rsidP="005063E8">
            <w:r>
              <w:t>Priprema i u</w:t>
            </w:r>
            <w:r w:rsidR="005063E8" w:rsidRPr="00603C25">
              <w:t>nos u Riznicu</w:t>
            </w:r>
          </w:p>
        </w:tc>
        <w:tc>
          <w:tcPr>
            <w:tcW w:w="2185" w:type="dxa"/>
            <w:shd w:val="clear" w:color="auto" w:fill="auto"/>
          </w:tcPr>
          <w:p w:rsidR="008851F7" w:rsidRDefault="005063E8" w:rsidP="005063E8">
            <w:r>
              <w:t>Račun</w:t>
            </w:r>
            <w:r w:rsidR="008851F7">
              <w:t>i</w:t>
            </w:r>
            <w:r w:rsidRPr="00603C25">
              <w:t xml:space="preserve"> </w:t>
            </w:r>
            <w:r>
              <w:t xml:space="preserve">se unose </w:t>
            </w:r>
            <w:r w:rsidR="00E85AB4">
              <w:t>u Riznicu sa zahtjevom za doznaku sredstava</w:t>
            </w:r>
            <w:r w:rsidRPr="00603C25">
              <w:t xml:space="preserve"> prema planiranim pozicijama rashoda</w:t>
            </w:r>
          </w:p>
          <w:p w:rsidR="008851F7" w:rsidRDefault="008851F7" w:rsidP="005063E8"/>
        </w:tc>
        <w:tc>
          <w:tcPr>
            <w:tcW w:w="2031" w:type="dxa"/>
            <w:shd w:val="clear" w:color="auto" w:fill="auto"/>
          </w:tcPr>
          <w:p w:rsidR="005063E8" w:rsidRDefault="005063E8" w:rsidP="005063E8">
            <w:r w:rsidRPr="00603C25">
              <w:rPr>
                <w:bCs/>
              </w:rPr>
              <w:t>Voditelj računovodstva</w:t>
            </w:r>
          </w:p>
        </w:tc>
        <w:tc>
          <w:tcPr>
            <w:tcW w:w="2031" w:type="dxa"/>
            <w:shd w:val="clear" w:color="auto" w:fill="auto"/>
          </w:tcPr>
          <w:p w:rsidR="0040119B" w:rsidRDefault="00780C2E" w:rsidP="00F264A7">
            <w:r>
              <w:t>Više</w:t>
            </w:r>
            <w:r w:rsidR="005063E8">
              <w:t xml:space="preserve"> puta mjesečno</w:t>
            </w:r>
            <w:r>
              <w:t xml:space="preserve">, </w:t>
            </w:r>
            <w:r w:rsidR="00F264A7">
              <w:t>u skladu s rasporedom propisanim od strane nadležnog odjela u Gradu</w:t>
            </w:r>
          </w:p>
          <w:p w:rsidR="0040119B" w:rsidRPr="008C1F33" w:rsidRDefault="0040119B" w:rsidP="00F264A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90" w:type="dxa"/>
            <w:shd w:val="clear" w:color="auto" w:fill="auto"/>
          </w:tcPr>
          <w:p w:rsidR="005063E8" w:rsidRDefault="005063E8" w:rsidP="00E85AB4">
            <w:r>
              <w:t>Zahtjev</w:t>
            </w:r>
            <w:r w:rsidR="00E85AB4">
              <w:t xml:space="preserve"> za doznaku sredstava</w:t>
            </w:r>
          </w:p>
        </w:tc>
      </w:tr>
      <w:tr w:rsidR="005063E8" w:rsidTr="00CE1FB2">
        <w:trPr>
          <w:trHeight w:val="2542"/>
          <w:jc w:val="center"/>
        </w:trPr>
        <w:tc>
          <w:tcPr>
            <w:tcW w:w="813" w:type="dxa"/>
          </w:tcPr>
          <w:p w:rsidR="005063E8" w:rsidRDefault="00E85AB4" w:rsidP="005063E8">
            <w:pPr>
              <w:jc w:val="center"/>
            </w:pPr>
            <w:r>
              <w:lastRenderedPageBreak/>
              <w:t>8</w:t>
            </w:r>
            <w:r w:rsidR="005063E8">
              <w:t>a.</w:t>
            </w:r>
          </w:p>
        </w:tc>
        <w:tc>
          <w:tcPr>
            <w:tcW w:w="2023" w:type="dxa"/>
            <w:shd w:val="clear" w:color="auto" w:fill="auto"/>
          </w:tcPr>
          <w:p w:rsidR="005063E8" w:rsidRDefault="00E85AB4" w:rsidP="008851F7">
            <w:r>
              <w:t>Priprema i p</w:t>
            </w:r>
            <w:r w:rsidR="005063E8">
              <w:t xml:space="preserve">laćanje računa </w:t>
            </w:r>
          </w:p>
        </w:tc>
        <w:tc>
          <w:tcPr>
            <w:tcW w:w="2185" w:type="dxa"/>
            <w:shd w:val="clear" w:color="auto" w:fill="auto"/>
          </w:tcPr>
          <w:p w:rsidR="005063E8" w:rsidRDefault="0090318A" w:rsidP="005063E8">
            <w:r>
              <w:t>Pripremu za plaćanje računa obavlja voditelj računovodstva, a p</w:t>
            </w:r>
            <w:r w:rsidR="005063E8">
              <w:t>laćanje računa</w:t>
            </w:r>
            <w:r w:rsidR="009655C6">
              <w:t xml:space="preserve"> </w:t>
            </w:r>
            <w:r w:rsidR="00147D69">
              <w:t>vrši ravnatelj</w:t>
            </w:r>
            <w:r w:rsidR="00E85AB4">
              <w:t xml:space="preserve"> putem internet bankarstva</w:t>
            </w:r>
          </w:p>
        </w:tc>
        <w:tc>
          <w:tcPr>
            <w:tcW w:w="2031" w:type="dxa"/>
            <w:shd w:val="clear" w:color="auto" w:fill="auto"/>
          </w:tcPr>
          <w:p w:rsidR="005063E8" w:rsidRDefault="005063E8" w:rsidP="005063E8">
            <w:r>
              <w:t>Voditelj računovodstva</w:t>
            </w:r>
          </w:p>
          <w:p w:rsidR="0090318A" w:rsidRDefault="0090318A" w:rsidP="005063E8">
            <w:r>
              <w:t>Ravnatelj škole</w:t>
            </w:r>
          </w:p>
        </w:tc>
        <w:tc>
          <w:tcPr>
            <w:tcW w:w="2031" w:type="dxa"/>
            <w:shd w:val="clear" w:color="auto" w:fill="auto"/>
          </w:tcPr>
          <w:p w:rsidR="005063E8" w:rsidRDefault="005063E8" w:rsidP="00196B0F">
            <w:r>
              <w:t>Prema dospijeću</w:t>
            </w:r>
            <w:r w:rsidR="007D225D">
              <w:t xml:space="preserve">, i/ili </w:t>
            </w:r>
            <w:r w:rsidR="00780C2E">
              <w:t>ukoliko su zaprimljena sredstva</w:t>
            </w:r>
            <w:r w:rsidR="00B36CAC">
              <w:t xml:space="preserve">, moguće plaćanje računa </w:t>
            </w:r>
            <w:r w:rsidR="0090318A">
              <w:t xml:space="preserve">i prije </w:t>
            </w:r>
            <w:r w:rsidR="00196B0F">
              <w:t xml:space="preserve">zaprimanja </w:t>
            </w:r>
            <w:r w:rsidR="0090318A">
              <w:t>sredstava</w:t>
            </w:r>
          </w:p>
        </w:tc>
        <w:tc>
          <w:tcPr>
            <w:tcW w:w="1690" w:type="dxa"/>
            <w:shd w:val="clear" w:color="auto" w:fill="auto"/>
          </w:tcPr>
          <w:p w:rsidR="005063E8" w:rsidRDefault="00F64E1C" w:rsidP="005063E8">
            <w:r>
              <w:t>Nalog</w:t>
            </w:r>
            <w:r w:rsidR="005063E8">
              <w:t xml:space="preserve"> za plaćanje</w:t>
            </w:r>
            <w:r w:rsidR="0090318A">
              <w:t xml:space="preserve"> </w:t>
            </w:r>
          </w:p>
        </w:tc>
      </w:tr>
    </w:tbl>
    <w:p w:rsidR="00720870" w:rsidRDefault="00720870" w:rsidP="00720870">
      <w:pPr>
        <w:pStyle w:val="Tijeloteksta"/>
        <w:spacing w:after="100" w:line="240" w:lineRule="auto"/>
        <w:jc w:val="center"/>
        <w:rPr>
          <w:b/>
          <w:bCs/>
        </w:rPr>
      </w:pPr>
    </w:p>
    <w:p w:rsidR="00396B60" w:rsidRPr="00396B60" w:rsidRDefault="00402A81" w:rsidP="00E533E4">
      <w:pPr>
        <w:pStyle w:val="Tijeloteksta"/>
        <w:spacing w:before="200" w:after="100" w:line="276" w:lineRule="auto"/>
        <w:jc w:val="center"/>
        <w:rPr>
          <w:b/>
        </w:rPr>
      </w:pPr>
      <w:r>
        <w:rPr>
          <w:b/>
          <w:bCs/>
        </w:rPr>
        <w:t>Č</w:t>
      </w:r>
      <w:r w:rsidR="00396B60">
        <w:rPr>
          <w:b/>
          <w:bCs/>
        </w:rPr>
        <w:t>lanak 2</w:t>
      </w:r>
      <w:r w:rsidR="00396B60" w:rsidRPr="00396B60">
        <w:rPr>
          <w:b/>
          <w:bCs/>
        </w:rPr>
        <w:t>.</w:t>
      </w:r>
    </w:p>
    <w:p w:rsidR="00752A05" w:rsidRDefault="00752A05" w:rsidP="00752A05">
      <w:pPr>
        <w:spacing w:after="100" w:line="276" w:lineRule="auto"/>
        <w:jc w:val="both"/>
      </w:pPr>
      <w:r>
        <w:t>Danom</w:t>
      </w:r>
      <w:r w:rsidRPr="0016377F">
        <w:t xml:space="preserve"> stupanja na snagu ove </w:t>
      </w:r>
      <w:r w:rsidR="00CB2B21">
        <w:t>P</w:t>
      </w:r>
      <w:r>
        <w:t>rocedure prestaje važiti Procedura zaprimanja i provjere računa te plaćanja po računima u OŠ Šime Budinića Zadar (KLASA:602-01/</w:t>
      </w:r>
      <w:r w:rsidR="00795144">
        <w:t>12-01/67; URBROJ:2198/01-12-</w:t>
      </w:r>
      <w:r w:rsidR="00AF13BF">
        <w:t>2</w:t>
      </w:r>
      <w:r w:rsidR="00795144">
        <w:t>0</w:t>
      </w:r>
      <w:r w:rsidR="00AF13BF">
        <w:t>-2</w:t>
      </w:r>
      <w:r>
        <w:t>).</w:t>
      </w:r>
    </w:p>
    <w:p w:rsidR="001076E1" w:rsidRPr="00396B60" w:rsidRDefault="001076E1" w:rsidP="001076E1">
      <w:pPr>
        <w:pStyle w:val="Tijeloteksta"/>
        <w:spacing w:before="200" w:after="100" w:line="276" w:lineRule="auto"/>
        <w:jc w:val="center"/>
        <w:rPr>
          <w:b/>
        </w:rPr>
      </w:pPr>
      <w:r>
        <w:rPr>
          <w:b/>
          <w:bCs/>
        </w:rPr>
        <w:t>Članak 3</w:t>
      </w:r>
      <w:r w:rsidRPr="00396B60">
        <w:rPr>
          <w:b/>
          <w:bCs/>
        </w:rPr>
        <w:t>.</w:t>
      </w:r>
    </w:p>
    <w:p w:rsidR="001076E1" w:rsidRDefault="001076E1" w:rsidP="001076E1">
      <w:pPr>
        <w:spacing w:after="100" w:line="276" w:lineRule="auto"/>
        <w:jc w:val="both"/>
      </w:pPr>
      <w:r w:rsidRPr="007F24ED">
        <w:t xml:space="preserve">Ova Procedura stupa na snagu danom donošenja i bit će objavljena na oglasnoj ploči i </w:t>
      </w:r>
      <w:r>
        <w:t>web</w:t>
      </w:r>
      <w:r w:rsidRPr="007F24ED">
        <w:t xml:space="preserve"> stranici Škole</w:t>
      </w:r>
      <w:r>
        <w:t>.</w:t>
      </w:r>
    </w:p>
    <w:p w:rsidR="00F90DD4" w:rsidRPr="007F24ED" w:rsidRDefault="00F90DD4" w:rsidP="00F90DD4">
      <w:pPr>
        <w:spacing w:after="100" w:line="276" w:lineRule="auto"/>
        <w:jc w:val="both"/>
        <w:rPr>
          <w:b/>
        </w:rPr>
      </w:pPr>
    </w:p>
    <w:p w:rsidR="00E4645B" w:rsidRDefault="00844AD0" w:rsidP="00DB2C7E">
      <w:pPr>
        <w:tabs>
          <w:tab w:val="center" w:pos="6804"/>
        </w:tabs>
        <w:spacing w:line="276" w:lineRule="auto"/>
      </w:pPr>
      <w:r>
        <w:tab/>
        <w:t xml:space="preserve">Ravnateljica Jagoda Galić, dipl. </w:t>
      </w:r>
      <w:proofErr w:type="spellStart"/>
      <w:r>
        <w:t>uč</w:t>
      </w:r>
      <w:proofErr w:type="spellEnd"/>
      <w:r>
        <w:t>.</w:t>
      </w:r>
    </w:p>
    <w:p w:rsidR="00E4645B" w:rsidRDefault="00E4645B" w:rsidP="00DB2C7E">
      <w:pPr>
        <w:spacing w:line="276" w:lineRule="auto"/>
        <w:rPr>
          <w:sz w:val="20"/>
          <w:szCs w:val="20"/>
        </w:rPr>
      </w:pPr>
    </w:p>
    <w:p w:rsidR="00752A05" w:rsidRDefault="00752A05" w:rsidP="00DB2C7E">
      <w:pPr>
        <w:spacing w:line="276" w:lineRule="auto"/>
        <w:rPr>
          <w:sz w:val="20"/>
          <w:szCs w:val="20"/>
        </w:rPr>
      </w:pPr>
    </w:p>
    <w:p w:rsidR="00752A05" w:rsidRDefault="00752A05" w:rsidP="00DB2C7E">
      <w:pPr>
        <w:spacing w:line="276" w:lineRule="auto"/>
        <w:rPr>
          <w:sz w:val="20"/>
          <w:szCs w:val="20"/>
        </w:rPr>
      </w:pPr>
    </w:p>
    <w:p w:rsidR="00752A05" w:rsidRDefault="00752A05" w:rsidP="00DB2C7E">
      <w:pPr>
        <w:spacing w:line="276" w:lineRule="auto"/>
        <w:rPr>
          <w:sz w:val="20"/>
          <w:szCs w:val="20"/>
        </w:rPr>
      </w:pPr>
    </w:p>
    <w:p w:rsidR="0031503A" w:rsidRDefault="0031503A" w:rsidP="00DB2C7E">
      <w:pPr>
        <w:spacing w:line="276" w:lineRule="auto"/>
        <w:rPr>
          <w:sz w:val="20"/>
          <w:szCs w:val="20"/>
        </w:rPr>
      </w:pPr>
    </w:p>
    <w:p w:rsidR="008103DC" w:rsidRDefault="008103DC" w:rsidP="00DB2C7E">
      <w:pPr>
        <w:spacing w:line="276" w:lineRule="auto"/>
        <w:rPr>
          <w:sz w:val="20"/>
          <w:szCs w:val="20"/>
        </w:rPr>
      </w:pPr>
    </w:p>
    <w:p w:rsidR="008103DC" w:rsidRDefault="008103DC" w:rsidP="00DB2C7E">
      <w:pPr>
        <w:spacing w:line="276" w:lineRule="auto"/>
        <w:rPr>
          <w:sz w:val="20"/>
          <w:szCs w:val="20"/>
        </w:rPr>
      </w:pPr>
    </w:p>
    <w:p w:rsidR="008103DC" w:rsidRDefault="008103DC" w:rsidP="00DB2C7E">
      <w:pPr>
        <w:spacing w:line="276" w:lineRule="auto"/>
        <w:rPr>
          <w:sz w:val="20"/>
          <w:szCs w:val="20"/>
        </w:rPr>
      </w:pPr>
    </w:p>
    <w:p w:rsidR="008103DC" w:rsidRDefault="008103DC" w:rsidP="00DB2C7E">
      <w:pPr>
        <w:spacing w:line="276" w:lineRule="auto"/>
        <w:rPr>
          <w:sz w:val="20"/>
          <w:szCs w:val="20"/>
        </w:rPr>
      </w:pPr>
    </w:p>
    <w:p w:rsidR="008103DC" w:rsidRDefault="008103DC" w:rsidP="00DB2C7E">
      <w:pPr>
        <w:spacing w:line="276" w:lineRule="auto"/>
        <w:rPr>
          <w:sz w:val="20"/>
          <w:szCs w:val="20"/>
        </w:rPr>
      </w:pPr>
    </w:p>
    <w:p w:rsidR="008103DC" w:rsidRDefault="008103DC" w:rsidP="00DB2C7E">
      <w:pPr>
        <w:spacing w:line="276" w:lineRule="auto"/>
        <w:rPr>
          <w:sz w:val="20"/>
          <w:szCs w:val="20"/>
        </w:rPr>
      </w:pPr>
    </w:p>
    <w:p w:rsidR="006624C4" w:rsidRDefault="006624C4" w:rsidP="006624C4">
      <w:pPr>
        <w:rPr>
          <w:sz w:val="20"/>
          <w:szCs w:val="20"/>
        </w:rPr>
      </w:pPr>
    </w:p>
    <w:p w:rsidR="006624C4" w:rsidRPr="006624C4" w:rsidRDefault="006624C4" w:rsidP="006624C4">
      <w:pPr>
        <w:rPr>
          <w:sz w:val="28"/>
          <w:szCs w:val="28"/>
        </w:rPr>
      </w:pPr>
    </w:p>
    <w:p w:rsidR="006624C4" w:rsidRPr="006624C4" w:rsidRDefault="006624C4" w:rsidP="006624C4">
      <w:pPr>
        <w:rPr>
          <w:sz w:val="28"/>
          <w:szCs w:val="28"/>
        </w:rPr>
      </w:pPr>
    </w:p>
    <w:sectPr w:rsidR="006624C4" w:rsidRPr="006624C4" w:rsidSect="005C755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AB7"/>
    <w:multiLevelType w:val="hybridMultilevel"/>
    <w:tmpl w:val="13702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1318C7"/>
    <w:multiLevelType w:val="hybridMultilevel"/>
    <w:tmpl w:val="8EFCE32C"/>
    <w:lvl w:ilvl="0" w:tplc="E2BE4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51"/>
    <w:rsid w:val="000507F3"/>
    <w:rsid w:val="000510D1"/>
    <w:rsid w:val="00052C25"/>
    <w:rsid w:val="00054E5A"/>
    <w:rsid w:val="00063C81"/>
    <w:rsid w:val="000858AF"/>
    <w:rsid w:val="001076E1"/>
    <w:rsid w:val="00132C14"/>
    <w:rsid w:val="00136CAA"/>
    <w:rsid w:val="0014191C"/>
    <w:rsid w:val="00147D69"/>
    <w:rsid w:val="00196B0F"/>
    <w:rsid w:val="001B795B"/>
    <w:rsid w:val="00200079"/>
    <w:rsid w:val="00200835"/>
    <w:rsid w:val="002637C2"/>
    <w:rsid w:val="002A07F4"/>
    <w:rsid w:val="0031503A"/>
    <w:rsid w:val="003207AB"/>
    <w:rsid w:val="00392898"/>
    <w:rsid w:val="00396B60"/>
    <w:rsid w:val="00397732"/>
    <w:rsid w:val="003B6C90"/>
    <w:rsid w:val="003B7A30"/>
    <w:rsid w:val="0040119B"/>
    <w:rsid w:val="004029D0"/>
    <w:rsid w:val="00402A81"/>
    <w:rsid w:val="004309C9"/>
    <w:rsid w:val="0044361F"/>
    <w:rsid w:val="00443ED4"/>
    <w:rsid w:val="00444CAB"/>
    <w:rsid w:val="004B3105"/>
    <w:rsid w:val="004C0C8D"/>
    <w:rsid w:val="004C0D7E"/>
    <w:rsid w:val="004C670B"/>
    <w:rsid w:val="004D5ACA"/>
    <w:rsid w:val="004E74F7"/>
    <w:rsid w:val="00504544"/>
    <w:rsid w:val="005063E8"/>
    <w:rsid w:val="00515482"/>
    <w:rsid w:val="00575A80"/>
    <w:rsid w:val="005C4356"/>
    <w:rsid w:val="005C7555"/>
    <w:rsid w:val="00613279"/>
    <w:rsid w:val="00652E9B"/>
    <w:rsid w:val="006624C4"/>
    <w:rsid w:val="006D29F4"/>
    <w:rsid w:val="006F603A"/>
    <w:rsid w:val="00712FCC"/>
    <w:rsid w:val="0071654E"/>
    <w:rsid w:val="00720870"/>
    <w:rsid w:val="00723C99"/>
    <w:rsid w:val="007279D0"/>
    <w:rsid w:val="00752A05"/>
    <w:rsid w:val="00780C2E"/>
    <w:rsid w:val="00790D6D"/>
    <w:rsid w:val="00795144"/>
    <w:rsid w:val="007D225D"/>
    <w:rsid w:val="007F2B1A"/>
    <w:rsid w:val="00805A4C"/>
    <w:rsid w:val="008103DC"/>
    <w:rsid w:val="0082560D"/>
    <w:rsid w:val="00844AD0"/>
    <w:rsid w:val="00865874"/>
    <w:rsid w:val="00876D3D"/>
    <w:rsid w:val="00884F56"/>
    <w:rsid w:val="008851F7"/>
    <w:rsid w:val="00896467"/>
    <w:rsid w:val="008C1F33"/>
    <w:rsid w:val="008E7E1A"/>
    <w:rsid w:val="008E7FDD"/>
    <w:rsid w:val="0090318A"/>
    <w:rsid w:val="009264BC"/>
    <w:rsid w:val="0096253E"/>
    <w:rsid w:val="009655C6"/>
    <w:rsid w:val="009A5D51"/>
    <w:rsid w:val="009B45FA"/>
    <w:rsid w:val="009E188C"/>
    <w:rsid w:val="00A33E30"/>
    <w:rsid w:val="00A36537"/>
    <w:rsid w:val="00A5117A"/>
    <w:rsid w:val="00A57334"/>
    <w:rsid w:val="00AF13BF"/>
    <w:rsid w:val="00B33EA6"/>
    <w:rsid w:val="00B36CAC"/>
    <w:rsid w:val="00BA26AC"/>
    <w:rsid w:val="00BB1B69"/>
    <w:rsid w:val="00C02F93"/>
    <w:rsid w:val="00C23680"/>
    <w:rsid w:val="00C723FE"/>
    <w:rsid w:val="00C82281"/>
    <w:rsid w:val="00CB2B21"/>
    <w:rsid w:val="00CD7275"/>
    <w:rsid w:val="00CE1FB2"/>
    <w:rsid w:val="00CE2BE9"/>
    <w:rsid w:val="00CE5AA3"/>
    <w:rsid w:val="00D01436"/>
    <w:rsid w:val="00D31411"/>
    <w:rsid w:val="00D50D81"/>
    <w:rsid w:val="00D55789"/>
    <w:rsid w:val="00DB2C7E"/>
    <w:rsid w:val="00DC7721"/>
    <w:rsid w:val="00E03E90"/>
    <w:rsid w:val="00E04D6B"/>
    <w:rsid w:val="00E372E1"/>
    <w:rsid w:val="00E4645B"/>
    <w:rsid w:val="00E533E4"/>
    <w:rsid w:val="00E61883"/>
    <w:rsid w:val="00E65C9F"/>
    <w:rsid w:val="00E85AB4"/>
    <w:rsid w:val="00E87AD8"/>
    <w:rsid w:val="00EB6DCE"/>
    <w:rsid w:val="00F264A7"/>
    <w:rsid w:val="00F640F0"/>
    <w:rsid w:val="00F64E1C"/>
    <w:rsid w:val="00F702AB"/>
    <w:rsid w:val="00F83F69"/>
    <w:rsid w:val="00F84732"/>
    <w:rsid w:val="00F90DD4"/>
    <w:rsid w:val="00FA7273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5A9EE1-5965-4BAC-96E2-C4E852F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9A5D51"/>
    <w:pPr>
      <w:spacing w:after="200" w:line="360" w:lineRule="auto"/>
    </w:pPr>
    <w:rPr>
      <w:lang w:eastAsia="en-US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99"/>
    <w:rsid w:val="009A5D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2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A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515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Poslovni proces zaprimanja, likvidacije i plaćanje računa u školskoj ustanovi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proces zaprimanja, likvidacije i plaćanje računa u školskoj ustanovi</dc:title>
  <dc:subject/>
  <dc:creator>M.J</dc:creator>
  <cp:keywords/>
  <dc:description/>
  <cp:lastModifiedBy>Martina</cp:lastModifiedBy>
  <cp:revision>93</cp:revision>
  <cp:lastPrinted>2022-02-28T10:01:00Z</cp:lastPrinted>
  <dcterms:created xsi:type="dcterms:W3CDTF">2019-10-23T13:29:00Z</dcterms:created>
  <dcterms:modified xsi:type="dcterms:W3CDTF">2022-02-28T10:12:00Z</dcterms:modified>
</cp:coreProperties>
</file>